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8153" w14:textId="610B117F" w:rsidR="00704546" w:rsidRPr="00357225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CE4F95">
        <w:rPr>
          <w:rFonts w:ascii="Arial" w:hAnsi="Arial" w:cs="Arial"/>
          <w:b/>
          <w:bCs/>
          <w:sz w:val="28"/>
        </w:rPr>
        <w:t>1</w:t>
      </w:r>
      <w:r w:rsidR="00CE4F95">
        <w:rPr>
          <w:rFonts w:ascii="Arial" w:eastAsia="Malgun Gothic" w:hAnsi="Arial" w:cs="Arial" w:hint="eastAsia"/>
          <w:b/>
          <w:bCs/>
          <w:sz w:val="28"/>
        </w:rPr>
        <w:t>21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657366" w:rsidRPr="0059447D">
        <w:rPr>
          <w:rFonts w:ascii="Arial" w:hAnsi="Arial" w:cs="Arial"/>
          <w:b/>
          <w:bCs/>
          <w:sz w:val="28"/>
        </w:rPr>
        <w:t>2</w:t>
      </w:r>
      <w:r w:rsidR="00657366">
        <w:rPr>
          <w:rFonts w:ascii="Arial" w:eastAsia="Malgun Gothic" w:hAnsi="Arial" w:cs="Arial" w:hint="eastAsia"/>
          <w:b/>
          <w:bCs/>
          <w:sz w:val="28"/>
        </w:rPr>
        <w:t>5</w:t>
      </w:r>
      <w:r w:rsidR="00657366">
        <w:rPr>
          <w:rFonts w:ascii="Arial" w:hAnsi="Arial" w:cs="Arial"/>
          <w:b/>
          <w:bCs/>
          <w:sz w:val="28"/>
        </w:rPr>
        <w:t>0</w:t>
      </w:r>
      <w:r w:rsidR="009D34E1">
        <w:rPr>
          <w:rFonts w:ascii="Arial" w:eastAsia="Malgun Gothic" w:hAnsi="Arial" w:cs="Arial" w:hint="eastAsia"/>
          <w:b/>
          <w:bCs/>
          <w:sz w:val="28"/>
        </w:rPr>
        <w:t>3965</w:t>
      </w:r>
    </w:p>
    <w:p w14:paraId="258DEA93" w14:textId="147CD6C2" w:rsidR="00BD1780" w:rsidRPr="009513AC" w:rsidRDefault="00BD1780" w:rsidP="00BD178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</w:t>
      </w:r>
      <w:r w:rsidR="009D16A5">
        <w:rPr>
          <w:rFonts w:ascii="Arial" w:hAnsi="Arial" w:cs="Arial"/>
          <w:b/>
          <w:bCs/>
          <w:sz w:val="28"/>
        </w:rPr>
        <w:t>23</w:t>
      </w:r>
      <w:r w:rsidR="009D16A5">
        <w:rPr>
          <w:rFonts w:ascii="Arial" w:hAnsi="Arial" w:cs="Arial"/>
          <w:b/>
          <w:bCs/>
          <w:sz w:val="28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0BBE6C6A" w14:textId="302B7CD8" w:rsidR="0066680D" w:rsidRPr="0031658D" w:rsidRDefault="0066680D" w:rsidP="00174DA6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lang w:val="en-GB" w:eastAsia="ja-JP"/>
        </w:rPr>
      </w:pPr>
    </w:p>
    <w:bookmarkEnd w:id="1"/>
    <w:bookmarkEnd w:id="2"/>
    <w:p w14:paraId="1D31EC8B" w14:textId="55A11287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6450C3">
        <w:rPr>
          <w:rFonts w:cs="Arial"/>
          <w:b/>
          <w:bCs/>
          <w:sz w:val="24"/>
          <w:szCs w:val="24"/>
          <w:lang w:val="en-US"/>
        </w:rPr>
        <w:t>9.6.2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D2883FA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6450C3">
        <w:rPr>
          <w:rFonts w:ascii="Arial" w:hAnsi="Arial" w:cs="Arial"/>
          <w:b/>
          <w:bCs/>
        </w:rPr>
        <w:t>Discussion on LP-WUS operation in IDLE/INACTIVE modes</w:t>
      </w:r>
    </w:p>
    <w:p w14:paraId="5FF4E466" w14:textId="0EC37691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12A22C40" w14:textId="73AB7008" w:rsidR="006450C3" w:rsidRPr="00EE2BC7" w:rsidRDefault="00592AB0" w:rsidP="00592AB0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 w:rsidRPr="00EE2BC7">
        <w:rPr>
          <w:rFonts w:ascii="Arial" w:hAnsi="Arial" w:cs="Arial"/>
        </w:rPr>
        <w:t xml:space="preserve">In </w:t>
      </w:r>
      <w:r w:rsidR="006450C3" w:rsidRPr="00EE2BC7">
        <w:rPr>
          <w:rFonts w:ascii="Arial" w:hAnsi="Arial" w:cs="Arial"/>
        </w:rPr>
        <w:t>RAN</w:t>
      </w:r>
      <w:r w:rsidR="004D6B0C">
        <w:rPr>
          <w:rFonts w:ascii="Arial" w:eastAsia="Malgun Gothic" w:hAnsi="Arial" w:cs="Arial" w:hint="eastAsia"/>
        </w:rPr>
        <w:t>1</w:t>
      </w:r>
      <w:r w:rsidR="006450C3" w:rsidRPr="00EE2BC7">
        <w:rPr>
          <w:rFonts w:ascii="Arial" w:hAnsi="Arial" w:cs="Arial"/>
        </w:rPr>
        <w:t>#</w:t>
      </w:r>
      <w:r w:rsidR="00CD3C56" w:rsidRPr="00EE2BC7">
        <w:rPr>
          <w:rFonts w:ascii="Arial" w:hAnsi="Arial" w:cs="Arial"/>
        </w:rPr>
        <w:t>1</w:t>
      </w:r>
      <w:r w:rsidR="00CD3C56">
        <w:rPr>
          <w:rFonts w:ascii="Arial" w:eastAsia="Malgun Gothic" w:hAnsi="Arial" w:cs="Arial" w:hint="eastAsia"/>
        </w:rPr>
        <w:t>20</w:t>
      </w:r>
      <w:r w:rsidR="00F414A5">
        <w:rPr>
          <w:rFonts w:ascii="Arial" w:eastAsia="Malgun Gothic" w:hAnsi="Arial" w:cs="Arial" w:hint="eastAsia"/>
        </w:rPr>
        <w:t>bis</w:t>
      </w:r>
      <w:r w:rsidR="00CD3C56" w:rsidRPr="00EE2BC7">
        <w:rPr>
          <w:rFonts w:ascii="Arial" w:hAnsi="Arial" w:cs="Arial"/>
        </w:rPr>
        <w:t xml:space="preserve"> </w:t>
      </w:r>
      <w:r w:rsidR="006450C3" w:rsidRPr="00EE2BC7">
        <w:rPr>
          <w:rFonts w:ascii="Arial" w:hAnsi="Arial" w:cs="Arial"/>
        </w:rPr>
        <w:t>[</w:t>
      </w:r>
      <w:r w:rsidR="00AC2647">
        <w:rPr>
          <w:rFonts w:ascii="Arial" w:eastAsia="Malgun Gothic" w:hAnsi="Arial" w:cs="Arial" w:hint="eastAsia"/>
        </w:rPr>
        <w:t>3</w:t>
      </w:r>
      <w:r w:rsidR="006450C3" w:rsidRPr="00EE2BC7">
        <w:rPr>
          <w:rFonts w:ascii="Arial" w:hAnsi="Arial" w:cs="Arial"/>
        </w:rPr>
        <w:t xml:space="preserve">], the </w:t>
      </w:r>
      <w:r w:rsidR="002044B5" w:rsidRPr="00EE2BC7">
        <w:rPr>
          <w:rFonts w:ascii="Arial" w:hAnsi="Arial" w:cs="Arial"/>
        </w:rPr>
        <w:t>following agreements</w:t>
      </w:r>
      <w:r w:rsidR="006450C3" w:rsidRPr="00EE2BC7">
        <w:rPr>
          <w:rFonts w:ascii="Arial" w:hAnsi="Arial" w:cs="Arial"/>
        </w:rPr>
        <w:t xml:space="preserve"> on LP-WUS </w:t>
      </w:r>
      <w:r w:rsidR="002044B5" w:rsidRPr="00EE2BC7">
        <w:rPr>
          <w:rFonts w:ascii="Arial" w:hAnsi="Arial" w:cs="Arial"/>
        </w:rPr>
        <w:t xml:space="preserve">operation in IDLE/INACTIVE modes </w:t>
      </w:r>
      <w:r w:rsidR="006450C3" w:rsidRPr="00EE2BC7">
        <w:rPr>
          <w:rFonts w:ascii="Arial" w:hAnsi="Arial" w:cs="Arial"/>
        </w:rPr>
        <w:t>w</w:t>
      </w:r>
      <w:r w:rsidR="002044B5" w:rsidRPr="00EE2BC7">
        <w:rPr>
          <w:rFonts w:ascii="Arial" w:hAnsi="Arial" w:cs="Arial"/>
        </w:rPr>
        <w:t>ere</w:t>
      </w:r>
      <w:r w:rsidR="006450C3" w:rsidRPr="00EE2BC7">
        <w:rPr>
          <w:rFonts w:ascii="Arial" w:hAnsi="Arial" w:cs="Arial"/>
        </w:rPr>
        <w:t xml:space="preserve"> agreed</w:t>
      </w:r>
      <w:r w:rsidR="00975CD9" w:rsidRPr="00EE2BC7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450C3" w:rsidRPr="00EE2BC7" w14:paraId="098A0C95" w14:textId="77777777" w:rsidTr="00DD75F2">
        <w:trPr>
          <w:trHeight w:val="1268"/>
        </w:trPr>
        <w:tc>
          <w:tcPr>
            <w:tcW w:w="9962" w:type="dxa"/>
          </w:tcPr>
          <w:p w14:paraId="3E216CD8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bookmarkStart w:id="6" w:name="_Hlk153295984"/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23595FC8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 xml:space="preserve">Confirm the following working assumption with modifications in </w:t>
            </w:r>
            <w:r w:rsidRPr="00802A80">
              <w:rPr>
                <w:rFonts w:ascii="Times" w:eastAsia="Batang" w:hAnsi="Times" w:cs="Times New Roman"/>
                <w:color w:val="FF0000"/>
                <w:kern w:val="0"/>
                <w:sz w:val="20"/>
                <w:lang w:val="en-GB" w:eastAsia="en-US"/>
                <w14:ligatures w14:val="none"/>
              </w:rPr>
              <w:t>red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>:</w:t>
            </w:r>
          </w:p>
          <w:p w14:paraId="36BC2FCF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darkYellow"/>
                <w:lang w:val="en-GB" w:eastAsia="en-US"/>
                <w14:ligatures w14:val="none"/>
              </w:rPr>
              <w:t>Working Assumption</w:t>
            </w:r>
          </w:p>
          <w:p w14:paraId="6C82DBDB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strike/>
                <w:color w:val="FF0000"/>
                <w:kern w:val="0"/>
                <w:sz w:val="20"/>
                <w:lang w:val="en-GB" w:eastAsia="en-US"/>
                <w14:ligatures w14:val="none"/>
              </w:rPr>
              <w:t>If LP-WUS design support 32 subgroups within one MO,</w:t>
            </w:r>
            <w:r w:rsidRPr="00802A80">
              <w:rPr>
                <w:rFonts w:ascii="Times" w:eastAsia="Batang" w:hAnsi="Times" w:cs="Times New Roman"/>
                <w:color w:val="FF0000"/>
                <w:kern w:val="0"/>
                <w:sz w:val="20"/>
                <w:lang w:val="en-GB" w:eastAsia="en-US"/>
                <w14:ligatures w14:val="none"/>
              </w:rPr>
              <w:t xml:space="preserve"> 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>do not support Option 3 for LO to PO mapping or Option B for MO configuration.</w:t>
            </w:r>
          </w:p>
          <w:p w14:paraId="73396195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val="en-GB" w:eastAsia="zh-CN"/>
                <w14:ligatures w14:val="none"/>
              </w:rPr>
            </w:pPr>
          </w:p>
          <w:p w14:paraId="7B61893C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67DAC997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  <w:t>Option A for MO configuration is supported.</w:t>
            </w:r>
          </w:p>
          <w:p w14:paraId="4F749D5E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47C5EE1F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0F4D0656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 xml:space="preserve">A LP-WUS MO can span across multiple slots. </w:t>
            </w:r>
          </w:p>
          <w:p w14:paraId="18F8DA60" w14:textId="77777777" w:rsidR="00802A80" w:rsidRPr="00802A80" w:rsidRDefault="00802A80" w:rsidP="00802A80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>FFS the limitation on the maximum length for an LP-WUS MO</w:t>
            </w:r>
          </w:p>
          <w:p w14:paraId="1DDE5325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752863BE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29875DCC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  <w:t>Only R = 1 is supported for Option A.</w:t>
            </w:r>
          </w:p>
          <w:p w14:paraId="492612A2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</w:p>
          <w:p w14:paraId="54A59B2E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en-US"/>
                <w14:ligatures w14:val="none"/>
              </w:rPr>
              <w:t>Conclusion</w:t>
            </w:r>
          </w:p>
          <w:p w14:paraId="703F14BE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For the offset value(s) between an LO and a reference PO/PF, do not support the configuration of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 xml:space="preserve"> 3 offset values.</w:t>
            </w:r>
          </w:p>
          <w:p w14:paraId="3F0B9F7B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</w:p>
          <w:p w14:paraId="3BF1FF3C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4DD97A8F" w14:textId="77777777" w:rsidR="00802A80" w:rsidRPr="00802A80" w:rsidRDefault="00802A80" w:rsidP="00802A80">
            <w:p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en-US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en-US"/>
                <w14:ligatures w14:val="none"/>
              </w:rPr>
              <w:t xml:space="preserve">The maximum number of POs per LO is 4, and the number of POs per LO can be 1, 2 or 4.  </w:t>
            </w:r>
          </w:p>
          <w:p w14:paraId="7848A894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16782B68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1B25EF27" w14:textId="77777777" w:rsidR="00802A80" w:rsidRPr="00802A80" w:rsidRDefault="00802A80" w:rsidP="00802A80">
            <w:p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 w:bidi="ar"/>
                <w14:ligatures w14:val="none"/>
              </w:rPr>
              <w:t xml:space="preserve">For Option 2, the maximum value of M (number of LP-WUS MOs per beam) in Option A 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 xml:space="preserve">for MO configuration 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 w:bidi="ar"/>
                <w14:ligatures w14:val="none"/>
              </w:rPr>
              <w:t>is 4.</w:t>
            </w:r>
          </w:p>
          <w:p w14:paraId="195471C1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</w:p>
          <w:p w14:paraId="579CB0A2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3131278C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>For LP-WUS, the N * M LP-WUS MOs in an LO are indexed sequentially in time, from 1 to N*M, where N is the number of beams corresponding to LP-WUS, and M is the number of LP-WUS MOs for each beam.</w:t>
            </w:r>
          </w:p>
          <w:p w14:paraId="45C6E087" w14:textId="77777777" w:rsidR="00802A80" w:rsidRPr="00802A80" w:rsidRDefault="00802A80" w:rsidP="00802A80">
            <w:pPr>
              <w:numPr>
                <w:ilvl w:val="0"/>
                <w:numId w:val="38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>The (n*M+m+1)-th LP-WUS MO corresponds to the (n+1)-th beam, where m=0,1,…,M-1, n=0,1,2,…,N-1. (multiple MOs first, beam second)</w:t>
            </w:r>
          </w:p>
          <w:p w14:paraId="79A07D7F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>Note: Above does not change the previous agreement on association between LP-WUS and SSB beams.</w:t>
            </w:r>
          </w:p>
          <w:p w14:paraId="1CFB64E7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</w:p>
          <w:p w14:paraId="735ABDD1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7B30FB33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For OFDM-based LP-WUR, reuse the LP-SS based LP-RSRP/LP-RSRQ definition of OOK-based LP-WUR.</w:t>
            </w:r>
          </w:p>
          <w:p w14:paraId="2121D288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>FFS: Whether OFDM receiver can measure LP-SS if overlaid OFDM sequence is not configured (M=1).</w:t>
            </w:r>
          </w:p>
          <w:p w14:paraId="299680C0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val="en-GB" w:eastAsia="zh-CN"/>
                <w14:ligatures w14:val="none"/>
              </w:rPr>
            </w:pPr>
          </w:p>
          <w:p w14:paraId="0DD61B52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lastRenderedPageBreak/>
              <w:t>Agreement</w:t>
            </w:r>
          </w:p>
          <w:p w14:paraId="69E2DCE6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For LP-SSS-RSRP/RSSI measurement performed by OFDM-based LP-WUR for the serving cell, SMTC window is not applicable.</w:t>
            </w:r>
          </w:p>
          <w:p w14:paraId="3F4141AA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 xml:space="preserve">Send an LS to RAN4 to confirm the above agreement. 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highlight w:val="green"/>
                <w:lang w:val="en-GB" w:eastAsia="x-none"/>
                <w14:ligatures w14:val="none"/>
              </w:rPr>
              <w:t>Final LS in R1-2503103.</w:t>
            </w:r>
          </w:p>
          <w:p w14:paraId="4580F5FE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</w:p>
          <w:p w14:paraId="553B0543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5445BD0C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zh-CN" w:bidi="ar"/>
                <w14:ligatures w14:val="none"/>
              </w:rPr>
              <w:t>LS on the RRM measurement metrics for OFDM-based LP-WUR is agreed. Final LS in R1-2503103.</w:t>
            </w:r>
          </w:p>
          <w:p w14:paraId="127249CF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  <w:t>Note: RAN1 understanding is existing metrics SS-RSRP and SS-RSRQ are reused for OFDM-based LP-WUR. No separate metrics (LP-SSS-RSRP and LP-SSS-RSRQ) will be introduced in the specifications.</w:t>
            </w:r>
          </w:p>
          <w:p w14:paraId="3DDB10FF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1827E9C5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4E3FE9F5" w14:textId="77777777" w:rsidR="00802A80" w:rsidRPr="00802A80" w:rsidRDefault="00802A80" w:rsidP="00802A80">
            <w:p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en-US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en-US"/>
                <w14:ligatures w14:val="none"/>
              </w:rPr>
              <w:t>For Option 2, at least one codepoint corresponding to each of the subgroups in each PO is supported.</w:t>
            </w:r>
          </w:p>
          <w:p w14:paraId="04FF291C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For codepoint corresponding to more than one subgroups:</w:t>
            </w:r>
          </w:p>
          <w:p w14:paraId="4BD8C720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 xml:space="preserve">Alt 2: </w:t>
            </w: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One codepoint for each PO corresponding to all the subgroups in the PO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 xml:space="preserve"> </w:t>
            </w:r>
          </w:p>
          <w:p w14:paraId="565BFA0E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2194C65A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638A274F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 xml:space="preserve">For Option 2, a common codepoint per PO is always used and the maximum number of subgroups supported per PO is </w:t>
            </w:r>
          </w:p>
          <w:p w14:paraId="4612FFE1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>7 for the case where 4 POs are mapped to one LO</w:t>
            </w:r>
          </w:p>
          <w:p w14:paraId="61EF3014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>15 for the case where 2 POs are mapped to one LO</w:t>
            </w:r>
          </w:p>
          <w:p w14:paraId="21061654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01934D64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0B0CA3A3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 xml:space="preserve">Regarding whether there is any restriction on mapping multiple POs to one LO, </w:t>
            </w: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no additional constraint for mapping multiple POs to one LO</w:t>
            </w:r>
          </w:p>
          <w:p w14:paraId="7EEE616E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1A1CADAA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593F15D1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UE determines whether a symbol is available for LP-WUS based on:</w:t>
            </w:r>
          </w:p>
          <w:p w14:paraId="6434E291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Alt 1: Time-domain pattern configured by the gNB</w:t>
            </w:r>
          </w:p>
          <w:p w14:paraId="5BE4C73D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Alt 1A: Periodic time-domain pattern</w:t>
            </w:r>
          </w:p>
          <w:p w14:paraId="72BC64F2" w14:textId="77777777" w:rsidR="00802A80" w:rsidRPr="00802A80" w:rsidRDefault="00802A80" w:rsidP="00802A80">
            <w:pPr>
              <w:numPr>
                <w:ilvl w:val="2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>E.g. (1) 1-slot periodicity, the pattern indicates the available symbols in each slot; (2) multi-slot or frame-level periodicity with a bitmap indication; (3) Search space set-like pattern; (4) multi-level time-domain patterns; (5) reuse the mechanism of rate matching pattern</w:t>
            </w:r>
          </w:p>
          <w:p w14:paraId="4079866F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>Alt 1B: Per-MO pattern, applicable for all Mos</w:t>
            </w:r>
          </w:p>
          <w:p w14:paraId="1127272B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Alt 2: Information from existing configurations available for idle/inactive UEs such as [SSB, CORESET/Type-0 CSS, TDD DL/UL configuration, etc].</w:t>
            </w:r>
          </w:p>
          <w:p w14:paraId="2616641B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Alt 3: Combination of Alt 1 and Alt 2</w:t>
            </w:r>
          </w:p>
          <w:p w14:paraId="440B1E39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Alt 4: NW ensures LP-WUS configuration without collision with existing signal(s)</w:t>
            </w:r>
          </w:p>
          <w:p w14:paraId="7993564E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2462FA3B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042661B5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 xml:space="preserve">For the determination of starting time locations of LP-WUS MOs and LP-WUS transmissions in a LO, </w:t>
            </w:r>
          </w:p>
          <w:p w14:paraId="4F7F200A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 reference point is the start of a reference frame determined by the frame-level offset from the start of the first PF of the PF(s) associated with the LO.</w:t>
            </w:r>
          </w:p>
          <w:p w14:paraId="5AFCFDD1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The starting time location of the first LP-WUS MO in a LO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 xml:space="preserve"> 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is indicated by an offset w.r.t. the reference point.</w:t>
            </w:r>
          </w:p>
          <w:p w14:paraId="36A22121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x-none"/>
                <w14:ligatures w14:val="none"/>
              </w:rPr>
              <w:t>FFS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 xml:space="preserve"> slot-level or symbol-level offset</w:t>
            </w:r>
          </w:p>
          <w:p w14:paraId="04DDBF8A" w14:textId="77777777" w:rsidR="00802A80" w:rsidRPr="00802A80" w:rsidRDefault="00802A80" w:rsidP="00802A80">
            <w:pPr>
              <w:numPr>
                <w:ilvl w:val="0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The starting time locations of the subsequent LP-WUS MOs in a LO are determined based one of the following alternatives:</w:t>
            </w:r>
          </w:p>
          <w:p w14:paraId="4A09CEB9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1: An offset is indicated for each of the subsequent LP-WUS MOs.</w:t>
            </w:r>
          </w:p>
          <w:p w14:paraId="754C74E2" w14:textId="77777777" w:rsidR="00802A80" w:rsidRPr="00802A80" w:rsidRDefault="00802A80" w:rsidP="00802A80">
            <w:pPr>
              <w:numPr>
                <w:ilvl w:val="2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FFS slot-level or symbol-level offset</w:t>
            </w:r>
          </w:p>
          <w:p w14:paraId="112CEE9A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2: The start time location of a subsequent LP-WUS MO is determined implicitly at least based on the previous LP-WUS MO.</w:t>
            </w:r>
          </w:p>
          <w:p w14:paraId="03CA3E06" w14:textId="77777777" w:rsidR="00802A80" w:rsidRPr="00802A80" w:rsidRDefault="00802A80" w:rsidP="00802A80">
            <w:pPr>
              <w:numPr>
                <w:ilvl w:val="2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FFS additional configuration to control the subsequent MO locations, e.g.,</w:t>
            </w:r>
          </w:p>
          <w:p w14:paraId="00BA28E0" w14:textId="77777777" w:rsidR="00802A80" w:rsidRPr="00802A80" w:rsidRDefault="00802A80" w:rsidP="00802A80">
            <w:pPr>
              <w:numPr>
                <w:ilvl w:val="3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2A: configuration of a single gap between the end of the previous MO (or a set of previous MOs) and the start of the next MO</w:t>
            </w:r>
          </w:p>
          <w:p w14:paraId="00BED1CD" w14:textId="77777777" w:rsidR="00802A80" w:rsidRPr="00802A80" w:rsidRDefault="00802A80" w:rsidP="00802A80">
            <w:pPr>
              <w:numPr>
                <w:ilvl w:val="3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2B: configuration of candidate starting locations for MOs, similar to search space configuration</w:t>
            </w:r>
          </w:p>
          <w:p w14:paraId="33835055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FFS restriction on MO locations, e.g. only on DL slots</w:t>
            </w:r>
          </w:p>
          <w:p w14:paraId="4FADAE52" w14:textId="77777777" w:rsidR="00802A80" w:rsidRPr="00802A80" w:rsidRDefault="00802A80" w:rsidP="00802A80">
            <w:pPr>
              <w:numPr>
                <w:ilvl w:val="1"/>
                <w:numId w:val="36"/>
              </w:numPr>
              <w:spacing w:after="0" w:line="240" w:lineRule="auto"/>
              <w:rPr>
                <w:rFonts w:ascii="Times" w:eastAsia="Malgun Gothic" w:hAnsi="Times" w:cs="Times New Roman"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Malgun Gothic" w:hAnsi="Times" w:cs="Times New Roman"/>
                <w:kern w:val="0"/>
                <w:sz w:val="20"/>
                <w:lang w:val="en-GB" w:eastAsia="x-none"/>
                <w14:ligatures w14:val="none"/>
              </w:rPr>
              <w:t>FFS minimum gap is needed between two MOs to ensure LR processing time</w:t>
            </w:r>
          </w:p>
          <w:p w14:paraId="55055E63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eastAsia="zh-CN" w:bidi="ar"/>
                <w14:ligatures w14:val="none"/>
              </w:rPr>
            </w:pPr>
          </w:p>
          <w:p w14:paraId="6191DD90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lang w:val="en-GB" w:eastAsia="zh-CN" w:bidi="ar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zh-CN" w:bidi="ar"/>
                <w14:ligatures w14:val="none"/>
              </w:rPr>
              <w:lastRenderedPageBreak/>
              <w:t>Agreement</w:t>
            </w:r>
          </w:p>
          <w:p w14:paraId="33EDD62C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Terminology definition</w:t>
            </w:r>
          </w:p>
          <w:p w14:paraId="463E2F4D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Nominal MO duration: this includes both the available and unavailable symbols</w:t>
            </w:r>
          </w:p>
          <w:p w14:paraId="5AA9643A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Actual LP-WUS duration: the actual number of OFDM symbols used for LP-WUS transmission as assumed by the UE</w:t>
            </w:r>
          </w:p>
          <w:p w14:paraId="2F76FB4F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Nominal MO duration and actual LP-WUS duration, if defined, are determined using one of the following alternatives:</w:t>
            </w:r>
          </w:p>
          <w:p w14:paraId="0293D14E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A: Nominal MO duration is configured. (e.g. in unit of slots)</w:t>
            </w:r>
          </w:p>
          <w:p w14:paraId="7BD15B60" w14:textId="77777777" w:rsidR="00802A80" w:rsidRPr="00802A80" w:rsidRDefault="00802A80" w:rsidP="00802A80">
            <w:pPr>
              <w:numPr>
                <w:ilvl w:val="1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Actual LP-WUS duration is the number of available symbols within the MO.</w:t>
            </w:r>
          </w:p>
          <w:p w14:paraId="29AB5B01" w14:textId="77777777" w:rsidR="00802A80" w:rsidRPr="00802A80" w:rsidRDefault="00802A80" w:rsidP="00802A80">
            <w:pPr>
              <w:numPr>
                <w:ilvl w:val="1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Actual LP-WUS duration can vary from one MO to another MO.</w:t>
            </w:r>
          </w:p>
          <w:p w14:paraId="2DCEF9C6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B: Actual LP-WUS duration is configured. (e.g. in unit of OFDM symbols, or M and L values)</w:t>
            </w:r>
          </w:p>
          <w:p w14:paraId="7850F48C" w14:textId="77777777" w:rsidR="00802A80" w:rsidRPr="00802A80" w:rsidRDefault="00802A80" w:rsidP="00802A80">
            <w:pPr>
              <w:numPr>
                <w:ilvl w:val="1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 xml:space="preserve">From the start of a MO, MO extends until the number of available OFDM symbols reaches the configured actual LP-WUS duration. </w:t>
            </w:r>
          </w:p>
          <w:p w14:paraId="54C293F9" w14:textId="77777777" w:rsidR="00802A80" w:rsidRPr="00802A80" w:rsidRDefault="00802A80" w:rsidP="00802A80">
            <w:pPr>
              <w:numPr>
                <w:ilvl w:val="2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FFS: Additional termination condition such as time window</w:t>
            </w:r>
          </w:p>
          <w:p w14:paraId="47B38DB3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C: Both nominal MO duration and actual LP-WUS duration are configured.</w:t>
            </w:r>
          </w:p>
          <w:p w14:paraId="4E4FE87D" w14:textId="77777777" w:rsidR="00802A80" w:rsidRPr="00802A80" w:rsidRDefault="00802A80" w:rsidP="00802A80">
            <w:pPr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If the number of available OFDM symbols within the nominal MO duration is less than the actual LP-WUS duration, the MO is considered as invalid (no LP-WUS monitoring in this MO) and dropped/deferred.</w:t>
            </w:r>
          </w:p>
          <w:p w14:paraId="6A96E2CB" w14:textId="77777777" w:rsidR="00802A80" w:rsidRPr="00802A80" w:rsidRDefault="00802A80" w:rsidP="00802A80">
            <w:pPr>
              <w:numPr>
                <w:ilvl w:val="2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FFS UE behavior if there is no valid MO for the beam(s) that the UE monitors</w:t>
            </w:r>
          </w:p>
          <w:p w14:paraId="3987685A" w14:textId="77777777" w:rsidR="00802A80" w:rsidRPr="00802A80" w:rsidRDefault="00802A80" w:rsidP="00802A80">
            <w:pPr>
              <w:numPr>
                <w:ilvl w:val="1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Note: the number of available OFDM symbols within a nominal MO duration can be different for different MOs.</w:t>
            </w:r>
          </w:p>
          <w:p w14:paraId="1ABB2009" w14:textId="77777777" w:rsidR="00802A80" w:rsidRPr="00802A80" w:rsidRDefault="00802A80" w:rsidP="00802A80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x-none"/>
                <w14:ligatures w14:val="none"/>
              </w:rPr>
              <w:t>Alt D: Nominal MO duration is configured. The actual LP-WUS duration is determined based on the same pattern for the available symbols for all the MOs (e.g. by using a per-MO pattern), which is the same for all the MOs.</w:t>
            </w:r>
          </w:p>
          <w:p w14:paraId="17C8BCDC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val="en-GB" w:eastAsia="zh-CN"/>
                <w14:ligatures w14:val="none"/>
              </w:rPr>
            </w:pPr>
          </w:p>
          <w:p w14:paraId="0B01F142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lang w:val="en-GB" w:eastAsia="zh-CN" w:bidi="ar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zh-CN" w:bidi="ar"/>
                <w14:ligatures w14:val="none"/>
              </w:rPr>
              <w:t>Agreement</w:t>
            </w:r>
          </w:p>
          <w:p w14:paraId="64912054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en-US"/>
                <w14:ligatures w14:val="none"/>
              </w:rPr>
              <w:t>On how to handle the UE capability report on the wake-up delay for SSB periodicities other than 20ms, consider the following alternatives for possible down-selection in RAN1#121.</w:t>
            </w:r>
          </w:p>
          <w:p w14:paraId="2E922EED" w14:textId="77777777" w:rsidR="00802A80" w:rsidRPr="00802A80" w:rsidRDefault="00802A80" w:rsidP="00802A80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>Alt 1: Do not report for SSB periodicities other than 20ms</w:t>
            </w:r>
          </w:p>
          <w:p w14:paraId="391F0FF7" w14:textId="77777777" w:rsidR="00802A80" w:rsidRPr="00802A80" w:rsidRDefault="00802A80" w:rsidP="00802A80">
            <w:pPr>
              <w:numPr>
                <w:ilvl w:val="1"/>
                <w:numId w:val="34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 xml:space="preserve">Note: LP-WUS is not supported for 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>SSB periodicities larger than 20ms</w:t>
            </w:r>
          </w:p>
          <w:p w14:paraId="77B456B6" w14:textId="77777777" w:rsidR="00802A80" w:rsidRPr="00802A80" w:rsidRDefault="00802A80" w:rsidP="00802A80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 xml:space="preserve">Alt 2: </w:t>
            </w:r>
            <w:r w:rsidRPr="00802A80">
              <w:rPr>
                <w:rFonts w:ascii="Times" w:eastAsia="Batang" w:hAnsi="Times" w:cs="Times New Roman"/>
                <w:kern w:val="0"/>
                <w:sz w:val="20"/>
                <w:lang w:val="en-GB" w:eastAsia="x-none"/>
                <w14:ligatures w14:val="none"/>
              </w:rPr>
              <w:t>For UE capability report on the wake-up delay, the UE reports one of the following 3 capabilities (the values in one of the columns):</w:t>
            </w:r>
          </w:p>
          <w:tbl>
            <w:tblPr>
              <w:tblW w:w="0" w:type="auto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055"/>
              <w:gridCol w:w="1870"/>
              <w:gridCol w:w="1870"/>
              <w:gridCol w:w="1870"/>
            </w:tblGrid>
            <w:tr w:rsidR="00802A80" w:rsidRPr="00802A80" w14:paraId="58F03BD1" w14:textId="77777777" w:rsidTr="000D2BDD">
              <w:trPr>
                <w:jc w:val="center"/>
              </w:trPr>
              <w:tc>
                <w:tcPr>
                  <w:tcW w:w="2055" w:type="dxa"/>
                  <w:shd w:val="clear" w:color="auto" w:fill="auto"/>
                </w:tcPr>
                <w:p w14:paraId="5C6F781B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SSB periodicity (ms)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3B5F848B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Wake-up delay (ms)</w:t>
                  </w:r>
                </w:p>
                <w:p w14:paraId="5A6C8F14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UE capability 1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11B9D027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Wake-up delay (ms)</w:t>
                  </w:r>
                </w:p>
                <w:p w14:paraId="20733280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UE capability 2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7E65132A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Wake-up delay (ms)</w:t>
                  </w:r>
                </w:p>
                <w:p w14:paraId="069D3B15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UE capability 3</w:t>
                  </w:r>
                </w:p>
              </w:tc>
            </w:tr>
            <w:tr w:rsidR="00802A80" w:rsidRPr="00802A80" w14:paraId="2499AD59" w14:textId="77777777" w:rsidTr="000D2BDD">
              <w:trPr>
                <w:jc w:val="center"/>
              </w:trPr>
              <w:tc>
                <w:tcPr>
                  <w:tcW w:w="2055" w:type="dxa"/>
                  <w:shd w:val="clear" w:color="auto" w:fill="auto"/>
                </w:tcPr>
                <w:p w14:paraId="13339AB1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[5]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3DC24301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60915ADF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4358113A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</w:tr>
            <w:tr w:rsidR="00802A80" w:rsidRPr="00802A80" w14:paraId="6BC579E7" w14:textId="77777777" w:rsidTr="000D2BDD">
              <w:trPr>
                <w:jc w:val="center"/>
              </w:trPr>
              <w:tc>
                <w:tcPr>
                  <w:tcW w:w="2055" w:type="dxa"/>
                  <w:shd w:val="clear" w:color="auto" w:fill="auto"/>
                </w:tcPr>
                <w:p w14:paraId="369BE98D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[10]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165BA53C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54DEAE8F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7DDB93E3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</w:tr>
            <w:tr w:rsidR="00802A80" w:rsidRPr="00802A80" w14:paraId="7D3F061B" w14:textId="77777777" w:rsidTr="000D2BDD">
              <w:trPr>
                <w:jc w:val="center"/>
              </w:trPr>
              <w:tc>
                <w:tcPr>
                  <w:tcW w:w="2055" w:type="dxa"/>
                  <w:shd w:val="clear" w:color="auto" w:fill="auto"/>
                </w:tcPr>
                <w:p w14:paraId="11E2784D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20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382DCC4F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[70]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5003BE3A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[500]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3AA59482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[900]</w:t>
                  </w:r>
                </w:p>
              </w:tc>
            </w:tr>
            <w:tr w:rsidR="00802A80" w:rsidRPr="00802A80" w14:paraId="663F4081" w14:textId="77777777" w:rsidTr="000D2BDD">
              <w:trPr>
                <w:jc w:val="center"/>
              </w:trPr>
              <w:tc>
                <w:tcPr>
                  <w:tcW w:w="2055" w:type="dxa"/>
                  <w:shd w:val="clear" w:color="auto" w:fill="auto"/>
                </w:tcPr>
                <w:p w14:paraId="75DA3390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[40]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4EF921F5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46989D94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67E20DFB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</w:tr>
            <w:tr w:rsidR="00802A80" w:rsidRPr="00802A80" w14:paraId="4F1551FA" w14:textId="77777777" w:rsidTr="000D2BDD">
              <w:trPr>
                <w:jc w:val="center"/>
              </w:trPr>
              <w:tc>
                <w:tcPr>
                  <w:tcW w:w="2055" w:type="dxa"/>
                  <w:shd w:val="clear" w:color="auto" w:fill="auto"/>
                </w:tcPr>
                <w:p w14:paraId="239A8B67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[80]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7AE2AF87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6574C853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4C3602C6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</w:tr>
            <w:tr w:rsidR="00802A80" w:rsidRPr="00802A80" w14:paraId="44D42CA6" w14:textId="77777777" w:rsidTr="000D2BDD">
              <w:trPr>
                <w:jc w:val="center"/>
              </w:trPr>
              <w:tc>
                <w:tcPr>
                  <w:tcW w:w="2055" w:type="dxa"/>
                  <w:shd w:val="clear" w:color="auto" w:fill="auto"/>
                </w:tcPr>
                <w:p w14:paraId="7FF6BACF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[160]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376992FB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683883B8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  <w:tc>
                <w:tcPr>
                  <w:tcW w:w="1870" w:type="dxa"/>
                  <w:shd w:val="clear" w:color="auto" w:fill="auto"/>
                </w:tcPr>
                <w:p w14:paraId="5B221032" w14:textId="77777777" w:rsidR="00802A80" w:rsidRPr="00802A80" w:rsidRDefault="00802A80" w:rsidP="00802A80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</w:pPr>
                  <w:r w:rsidRPr="00802A80">
                    <w:rPr>
                      <w:rFonts w:ascii="Times" w:eastAsia="Batang" w:hAnsi="Times" w:cs="Times New Roman"/>
                      <w:kern w:val="0"/>
                      <w:sz w:val="20"/>
                      <w:lang w:eastAsia="zh-CN"/>
                      <w14:ligatures w14:val="none"/>
                    </w:rPr>
                    <w:t>[x]</w:t>
                  </w:r>
                </w:p>
              </w:tc>
            </w:tr>
          </w:tbl>
          <w:p w14:paraId="1AC1B805" w14:textId="77777777" w:rsidR="00802A80" w:rsidRPr="00802A80" w:rsidRDefault="00802A80" w:rsidP="00802A80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</w:pPr>
            <w:r w:rsidRPr="00802A80">
              <w:rPr>
                <w:rFonts w:ascii="Times" w:eastAsia="Batang" w:hAnsi="Times" w:cs="Times New Roman"/>
                <w:kern w:val="0"/>
                <w:sz w:val="20"/>
                <w:lang w:eastAsia="zh-CN"/>
                <w14:ligatures w14:val="none"/>
              </w:rPr>
              <w:t>Alt 3: It is up to RAN4</w:t>
            </w:r>
          </w:p>
          <w:p w14:paraId="14BD57E2" w14:textId="77777777" w:rsidR="00802A80" w:rsidRPr="00802A80" w:rsidRDefault="00802A80" w:rsidP="00802A80">
            <w:pPr>
              <w:spacing w:after="0" w:line="240" w:lineRule="auto"/>
              <w:jc w:val="both"/>
              <w:rPr>
                <w:rFonts w:ascii="Times" w:eastAsia="Batang" w:hAnsi="Times" w:cs="Times New Roman"/>
                <w:kern w:val="0"/>
                <w:sz w:val="20"/>
                <w:lang w:val="en-GB" w:eastAsia="zh-CN"/>
                <w14:ligatures w14:val="none"/>
              </w:rPr>
            </w:pPr>
          </w:p>
          <w:p w14:paraId="3EE13831" w14:textId="77777777" w:rsidR="00802A80" w:rsidRPr="00802A80" w:rsidRDefault="00802A80" w:rsidP="00802A80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lang w:val="en-GB" w:eastAsia="zh-CN" w:bidi="ar"/>
                <w14:ligatures w14:val="none"/>
              </w:rPr>
            </w:pPr>
            <w:r w:rsidRPr="00802A80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zh-CN" w:bidi="ar"/>
                <w14:ligatures w14:val="none"/>
              </w:rPr>
              <w:t>Agreement</w:t>
            </w:r>
          </w:p>
          <w:p w14:paraId="769D3F15" w14:textId="2E72B4B4" w:rsidR="006450C3" w:rsidRPr="00DD75F2" w:rsidRDefault="00802A80" w:rsidP="00986554">
            <w:pPr>
              <w:spacing w:after="0" w:line="240" w:lineRule="auto"/>
              <w:rPr>
                <w:rFonts w:ascii="Times New Roman" w:eastAsia="Malgun Gothic" w:hAnsi="Times New Roman" w:cs="Times New Roman"/>
                <w:bCs/>
                <w:kern w:val="0"/>
                <w:lang w:val="en-GB"/>
                <w14:ligatures w14:val="none"/>
              </w:rPr>
            </w:pPr>
            <w:r w:rsidRPr="00802A80">
              <w:rPr>
                <w:rFonts w:ascii="Times" w:eastAsia="SimSun" w:hAnsi="Times" w:cs="Times New Roman"/>
                <w:kern w:val="0"/>
                <w:sz w:val="20"/>
                <w:szCs w:val="18"/>
                <w:lang w:val="en-GB" w:eastAsia="en-US"/>
                <w14:ligatures w14:val="none"/>
              </w:rPr>
              <w:t>Each LP-SS transmission for each beam always occupies consecutive OFDM symbols.</w:t>
            </w:r>
            <w:bookmarkEnd w:id="6"/>
          </w:p>
        </w:tc>
      </w:tr>
    </w:tbl>
    <w:p w14:paraId="61B5821C" w14:textId="77777777" w:rsidR="00822D8C" w:rsidRDefault="00822D8C" w:rsidP="00357225">
      <w:pPr>
        <w:spacing w:after="120" w:line="276" w:lineRule="auto"/>
        <w:jc w:val="both"/>
        <w:rPr>
          <w:rFonts w:ascii="Arial" w:eastAsia="Malgun Gothic" w:hAnsi="Arial" w:cs="Arial"/>
        </w:rPr>
      </w:pPr>
    </w:p>
    <w:p w14:paraId="12CA4570" w14:textId="77CBD4F4" w:rsidR="00592AB0" w:rsidRPr="00357225" w:rsidRDefault="006450C3" w:rsidP="00357225">
      <w:pPr>
        <w:spacing w:after="120" w:line="276" w:lineRule="auto"/>
        <w:jc w:val="both"/>
        <w:rPr>
          <w:rFonts w:ascii="Arial" w:eastAsia="Malgun Gothic" w:hAnsi="Arial" w:cs="Arial"/>
        </w:rPr>
      </w:pPr>
      <w:r w:rsidRPr="00357225">
        <w:rPr>
          <w:rFonts w:ascii="Arial" w:eastAsia="Malgun Gothic" w:hAnsi="Arial" w:cs="Arial"/>
        </w:rPr>
        <w:t xml:space="preserve">In this contribution, we discuss LP-WUS operation in IDLE/INACTIVE modes. </w:t>
      </w:r>
      <w:r w:rsidR="00975CD9" w:rsidRPr="00357225">
        <w:rPr>
          <w:rFonts w:ascii="Arial" w:eastAsia="Malgun Gothic" w:hAnsi="Arial" w:cs="Arial"/>
        </w:rPr>
        <w:t xml:space="preserve"> </w:t>
      </w:r>
    </w:p>
    <w:bookmarkEnd w:id="5"/>
    <w:p w14:paraId="306B8965" w14:textId="3A39A1B3" w:rsidR="00A71C98" w:rsidRPr="00720647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28"/>
          <w:szCs w:val="28"/>
        </w:rPr>
      </w:pPr>
      <w:r w:rsidRPr="00720647">
        <w:rPr>
          <w:rFonts w:cs="Arial"/>
          <w:b/>
          <w:sz w:val="28"/>
          <w:szCs w:val="28"/>
        </w:rPr>
        <w:t>Discussions</w:t>
      </w:r>
    </w:p>
    <w:p w14:paraId="71B62CEB" w14:textId="3902DD9C" w:rsidR="00E36749" w:rsidRPr="0078477A" w:rsidRDefault="00536636" w:rsidP="00E36749">
      <w:pPr>
        <w:pStyle w:val="Heading2"/>
        <w:numPr>
          <w:ilvl w:val="0"/>
          <w:numId w:val="0"/>
        </w:numPr>
        <w:ind w:left="576" w:hanging="576"/>
        <w:rPr>
          <w:rFonts w:eastAsia="Malgun Gothic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Utilization of a subset of SSB indexes for LP-WUS/LP-SS</w:t>
      </w:r>
    </w:p>
    <w:p w14:paraId="495C740C" w14:textId="1604FDD3" w:rsidR="00940F35" w:rsidRDefault="00DD6F50" w:rsidP="00CB2EC3">
      <w:pPr>
        <w:spacing w:line="276" w:lineRule="auto"/>
        <w:jc w:val="both"/>
        <w:rPr>
          <w:rFonts w:ascii="Arial" w:eastAsia="Malgun Gothic" w:hAnsi="Arial" w:cs="Arial"/>
        </w:rPr>
      </w:pPr>
      <w:r w:rsidRPr="00174DA6">
        <w:rPr>
          <w:rFonts w:ascii="Arial" w:eastAsia="Malgun Gothic" w:hAnsi="Arial" w:cs="Arial"/>
          <w:kern w:val="0"/>
          <w:lang w:val="en-GB" w:eastAsia="zh-CN"/>
          <w14:ligatures w14:val="none"/>
        </w:rPr>
        <w:t>In RAN1#1</w:t>
      </w:r>
      <w:r w:rsidR="00DD2126">
        <w:rPr>
          <w:rFonts w:eastAsia="Malgun Gothic" w:cs="Arial" w:hint="eastAsia"/>
        </w:rPr>
        <w:t>2</w:t>
      </w:r>
      <w:r w:rsidR="004F199E">
        <w:rPr>
          <w:rFonts w:eastAsia="Malgun Gothic" w:cs="Arial" w:hint="eastAsia"/>
        </w:rPr>
        <w:t xml:space="preserve">0bis, the following proposal was discussed for IDLE/INACTIVE modes.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F199E" w14:paraId="00A66530" w14:textId="77777777" w:rsidTr="004F199E">
        <w:tc>
          <w:tcPr>
            <w:tcW w:w="9962" w:type="dxa"/>
          </w:tcPr>
          <w:p w14:paraId="44BA9592" w14:textId="77777777" w:rsidR="00A15192" w:rsidRPr="00A15192" w:rsidRDefault="00A15192" w:rsidP="00A15192">
            <w:pPr>
              <w:keepNext/>
              <w:keepLines/>
              <w:tabs>
                <w:tab w:val="left" w:pos="432"/>
                <w:tab w:val="left" w:pos="576"/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Times New Roman Bold" w:eastAsia="Malgun Gothic" w:hAnsi="Times New Roman Bold" w:cs="Times New Roman"/>
                <w:b/>
                <w:bCs/>
                <w:kern w:val="0"/>
                <w:sz w:val="20"/>
                <w:szCs w:val="28"/>
                <w:lang w:eastAsia="zh-CN"/>
                <w14:ligatures w14:val="none"/>
              </w:rPr>
            </w:pPr>
            <w:r w:rsidRPr="00A15192">
              <w:rPr>
                <w:rFonts w:ascii="Times New Roman Bold" w:eastAsia="Malgun Gothic" w:hAnsi="Times New Roman Bold" w:cs="Times New Roman"/>
                <w:b/>
                <w:bCs/>
                <w:kern w:val="0"/>
                <w:sz w:val="20"/>
                <w:szCs w:val="28"/>
                <w:highlight w:val="yellow"/>
                <w:lang w:eastAsia="zh-CN"/>
                <w14:ligatures w14:val="none"/>
              </w:rPr>
              <w:lastRenderedPageBreak/>
              <w:t>Proposal 4-1A-r1</w:t>
            </w:r>
          </w:p>
          <w:p w14:paraId="4508CCF8" w14:textId="77777777" w:rsidR="00A15192" w:rsidRPr="00A15192" w:rsidRDefault="00A15192" w:rsidP="00A15192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</w:pP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>It is supported that gNB transmits LP-WUS/LP-SS associated with SSB indexes, and it is configured by gNB in the SIB for LP-WUS configuration on whether LP-WUS/LP-SS transmission is present or not for each SSB index.</w:t>
            </w:r>
          </w:p>
          <w:p w14:paraId="7DAC1224" w14:textId="77777777" w:rsidR="00A15192" w:rsidRPr="00A15192" w:rsidRDefault="00A15192" w:rsidP="00A15192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</w:pP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>The detailed signaling design is up to RAN2</w:t>
            </w:r>
          </w:p>
          <w:p w14:paraId="4D40FD4B" w14:textId="77777777" w:rsidR="00A15192" w:rsidRPr="00A15192" w:rsidRDefault="00A15192" w:rsidP="00A15192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</w:pP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 xml:space="preserve">For the </w:t>
            </w:r>
            <w:r w:rsidRPr="00A15192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lang w:eastAsia="zh-CN"/>
                <w14:ligatures w14:val="none"/>
              </w:rPr>
              <w:t xml:space="preserve">LP-WUS </w:t>
            </w: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 xml:space="preserve">MO </w:t>
            </w:r>
            <w:r w:rsidRPr="00A15192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lang w:eastAsia="zh-CN"/>
                <w14:ligatures w14:val="none"/>
              </w:rPr>
              <w:t xml:space="preserve">and LP-SS occasion </w:t>
            </w: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 xml:space="preserve">determination, </w:t>
            </w:r>
            <w:r w:rsidRPr="00A15192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0"/>
                <w:lang w:eastAsia="zh-CN"/>
                <w14:ligatures w14:val="none"/>
              </w:rPr>
              <w:t>the same LP-WUS/LP-SS is transmitted repeatedly in N beams, respectively, where</w:t>
            </w: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 xml:space="preserve"> </w:t>
            </w:r>
          </w:p>
          <w:p w14:paraId="5141F6CB" w14:textId="77777777" w:rsidR="00A15192" w:rsidRPr="00A15192" w:rsidRDefault="00A15192" w:rsidP="00A15192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</w:pP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 xml:space="preserve">Alt1: S is the number of actual transmitted SSBs determined according to ssb-PositionsInBurst in SIB1, </w:t>
            </w:r>
            <w:r w:rsidRPr="00A15192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lang w:eastAsia="zh-CN"/>
                <w14:ligatures w14:val="none"/>
              </w:rPr>
              <w:t>and LP-WUS MOs and LP-SS occasions are determined assuming S beams</w:t>
            </w: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 xml:space="preserve">. gNB transmits LP-WUS/LP-SS in a subset of </w:t>
            </w:r>
            <w:r w:rsidRPr="00A15192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lang w:eastAsia="zh-CN"/>
                <w14:ligatures w14:val="none"/>
              </w:rPr>
              <w:t xml:space="preserve">the S beams </w:t>
            </w: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>according to the LP-WUS configuration in SIB.</w:t>
            </w:r>
          </w:p>
          <w:p w14:paraId="5329AB88" w14:textId="185F91A7" w:rsidR="004F199E" w:rsidRPr="00174DA6" w:rsidRDefault="00A15192" w:rsidP="00174DA6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</w:pP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 xml:space="preserve">Alt2: N is the number of SSBs associated with LP-WUS/LP-SS, which is determined by the SIB for LP-WUS configuration. </w:t>
            </w:r>
            <w:r w:rsidRPr="00A15192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lang w:eastAsia="zh-CN"/>
                <w14:ligatures w14:val="none"/>
              </w:rPr>
              <w:t>LP-WUS MOs and LP-SS occasions are determined assuming N beams</w:t>
            </w:r>
            <w:r w:rsidRPr="00A15192">
              <w:rPr>
                <w:rFonts w:ascii="Times New Roman" w:eastAsia="Batang" w:hAnsi="Times New Roman" w:cs="Times New Roman"/>
                <w:kern w:val="0"/>
                <w:sz w:val="20"/>
                <w:lang w:eastAsia="zh-CN"/>
                <w14:ligatures w14:val="none"/>
              </w:rPr>
              <w:t>.</w:t>
            </w:r>
          </w:p>
        </w:tc>
      </w:tr>
    </w:tbl>
    <w:p w14:paraId="27D456D5" w14:textId="77777777" w:rsidR="004F199E" w:rsidRDefault="004F199E" w:rsidP="00940F35">
      <w:pPr>
        <w:spacing w:line="276" w:lineRule="auto"/>
        <w:jc w:val="both"/>
        <w:rPr>
          <w:rFonts w:ascii="Arial" w:eastAsia="Malgun Gothic" w:hAnsi="Arial" w:cs="Arial"/>
          <w:i/>
          <w:iCs/>
        </w:rPr>
      </w:pPr>
    </w:p>
    <w:p w14:paraId="34E6D113" w14:textId="71C451EE" w:rsidR="00A64B29" w:rsidRDefault="00A64B29" w:rsidP="00940F35">
      <w:pPr>
        <w:spacing w:line="276" w:lineRule="auto"/>
        <w:jc w:val="both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 w:hint="eastAsia"/>
        </w:rPr>
        <w:t xml:space="preserve">As LP-WUS coverage is relatively limited and requires </w:t>
      </w:r>
      <w:r w:rsidR="00E453CC">
        <w:rPr>
          <w:rFonts w:ascii="Arial" w:eastAsia="Malgun Gothic" w:hAnsi="Arial" w:cs="Arial" w:hint="eastAsia"/>
        </w:rPr>
        <w:t>relatively larger overhead</w:t>
      </w:r>
      <w:r w:rsidR="00403744">
        <w:rPr>
          <w:rFonts w:ascii="Arial" w:eastAsia="Malgun Gothic" w:hAnsi="Arial" w:cs="Arial" w:hint="eastAsia"/>
        </w:rPr>
        <w:t xml:space="preserve"> compared to NR</w:t>
      </w:r>
      <w:r>
        <w:rPr>
          <w:rFonts w:ascii="Arial" w:eastAsia="Malgun Gothic" w:hAnsi="Arial" w:cs="Arial" w:hint="eastAsia"/>
        </w:rPr>
        <w:t xml:space="preserve">, some beams covering the whole cell coverage may not be utilized. For example, supporting analog beams covering </w:t>
      </w:r>
      <w:r w:rsidRPr="00ED764C">
        <w:rPr>
          <w:rFonts w:ascii="Arial" w:eastAsia="Malgun Gothic" w:hAnsi="Arial" w:cs="Arial"/>
        </w:rPr>
        <w:t>the cell</w:t>
      </w:r>
      <w:r>
        <w:rPr>
          <w:rFonts w:ascii="Arial" w:eastAsia="Malgun Gothic" w:hAnsi="Arial" w:cs="Arial" w:hint="eastAsia"/>
        </w:rPr>
        <w:t xml:space="preserve"> </w:t>
      </w:r>
      <w:r w:rsidRPr="00ED764C">
        <w:rPr>
          <w:rFonts w:ascii="Arial" w:eastAsia="Malgun Gothic" w:hAnsi="Arial" w:cs="Arial"/>
        </w:rPr>
        <w:t xml:space="preserve">edge where the LP-WUS operation </w:t>
      </w:r>
      <w:r>
        <w:rPr>
          <w:rFonts w:ascii="Arial" w:eastAsia="Malgun Gothic" w:hAnsi="Arial" w:cs="Arial" w:hint="eastAsia"/>
        </w:rPr>
        <w:t>is not applicable</w:t>
      </w:r>
      <w:r w:rsidRPr="00ED764C">
        <w:rPr>
          <w:rFonts w:ascii="Arial" w:eastAsia="Malgun Gothic" w:hAnsi="Arial" w:cs="Arial"/>
        </w:rPr>
        <w:t xml:space="preserve"> due to the low coverage</w:t>
      </w:r>
      <w:r>
        <w:rPr>
          <w:rFonts w:ascii="Arial" w:eastAsia="Malgun Gothic" w:hAnsi="Arial" w:cs="Arial" w:hint="eastAsia"/>
        </w:rPr>
        <w:t xml:space="preserve"> is leading waste of power consumption and time/frequency resources for both UE and gNB. For example, UE needs to </w:t>
      </w:r>
      <w:r w:rsidR="00353EFF">
        <w:rPr>
          <w:rFonts w:ascii="Arial" w:eastAsia="Malgun Gothic" w:hAnsi="Arial" w:cs="Arial" w:hint="eastAsia"/>
        </w:rPr>
        <w:t xml:space="preserve">waste its power for </w:t>
      </w:r>
      <w:r>
        <w:rPr>
          <w:rFonts w:ascii="Arial" w:eastAsia="Malgun Gothic" w:hAnsi="Arial" w:cs="Arial" w:hint="eastAsia"/>
        </w:rPr>
        <w:t>monitor</w:t>
      </w:r>
      <w:r w:rsidR="00353EFF">
        <w:rPr>
          <w:rFonts w:ascii="Arial" w:eastAsia="Malgun Gothic" w:hAnsi="Arial" w:cs="Arial" w:hint="eastAsia"/>
        </w:rPr>
        <w:t>ing</w:t>
      </w:r>
      <w:r>
        <w:rPr>
          <w:rFonts w:ascii="Arial" w:eastAsia="Malgun Gothic" w:hAnsi="Arial" w:cs="Arial" w:hint="eastAsia"/>
        </w:rPr>
        <w:t xml:space="preserve"> MOs/LOs where the UE never receives LP-WUS. As well as UE, gNB needs to allocate time/frequency resources for allocating MOs as the gNB are mandated to allocate MOs/LOs </w:t>
      </w:r>
      <w:r w:rsidR="00D9483E">
        <w:rPr>
          <w:rFonts w:ascii="Arial" w:eastAsia="Malgun Gothic" w:hAnsi="Arial" w:cs="Arial" w:hint="eastAsia"/>
        </w:rPr>
        <w:t>where the gNB never transmits LP-WUS</w:t>
      </w:r>
      <w:r>
        <w:rPr>
          <w:rFonts w:ascii="Arial" w:eastAsia="Malgun Gothic" w:hAnsi="Arial" w:cs="Arial" w:hint="eastAsia"/>
        </w:rPr>
        <w:t>.</w:t>
      </w:r>
      <w:r w:rsidR="00710946">
        <w:rPr>
          <w:rFonts w:ascii="Arial" w:eastAsia="Malgun Gothic" w:hAnsi="Arial" w:cs="Arial" w:hint="eastAsia"/>
        </w:rPr>
        <w:t xml:space="preserve"> </w:t>
      </w:r>
    </w:p>
    <w:p w14:paraId="17817573" w14:textId="2E8699C7" w:rsidR="00F54071" w:rsidRDefault="00F54071" w:rsidP="00940F35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>
        <w:rPr>
          <w:rFonts w:ascii="Arial" w:eastAsia="Malgun Gothic" w:hAnsi="Arial" w:cs="Arial" w:hint="eastAsia"/>
        </w:rPr>
        <w:t xml:space="preserve">For the </w:t>
      </w:r>
      <w:r w:rsidR="00985FFE">
        <w:rPr>
          <w:rFonts w:ascii="Arial" w:eastAsia="Malgun Gothic" w:hAnsi="Arial" w:cs="Arial" w:hint="eastAsia"/>
        </w:rPr>
        <w:t xml:space="preserve">configuration of </w:t>
      </w:r>
      <w:r>
        <w:rPr>
          <w:rFonts w:ascii="Arial" w:eastAsia="Malgun Gothic" w:hAnsi="Arial" w:cs="Arial" w:hint="eastAsia"/>
        </w:rPr>
        <w:t>MO</w:t>
      </w:r>
      <w:r w:rsidR="00985FFE">
        <w:rPr>
          <w:rFonts w:ascii="Arial" w:eastAsia="Malgun Gothic" w:hAnsi="Arial" w:cs="Arial" w:hint="eastAsia"/>
        </w:rPr>
        <w:t xml:space="preserve">s and LOs, two alternatives were provided. </w:t>
      </w:r>
      <w:r w:rsidR="00860773">
        <w:rPr>
          <w:rFonts w:ascii="Arial" w:eastAsia="Malgun Gothic" w:hAnsi="Arial" w:cs="Arial" w:hint="eastAsia"/>
        </w:rPr>
        <w:t>While Alt1 is maintaining the same MO</w:t>
      </w:r>
      <w:r w:rsidR="00C63D95">
        <w:rPr>
          <w:rFonts w:ascii="Arial" w:eastAsia="Malgun Gothic" w:hAnsi="Arial" w:cs="Arial" w:hint="eastAsia"/>
        </w:rPr>
        <w:t xml:space="preserve">/LO locations and activating the locations based on </w:t>
      </w:r>
      <w:r w:rsidR="00AA6B4D">
        <w:rPr>
          <w:rFonts w:ascii="Arial" w:eastAsia="Malgun Gothic" w:hAnsi="Arial" w:cs="Arial" w:hint="eastAsia"/>
        </w:rPr>
        <w:t>the indicated SSBs to be used, Alt2 is deciding MO/LO locations based on the indicated SSBs</w:t>
      </w:r>
      <w:r w:rsidR="00A907AC">
        <w:rPr>
          <w:rFonts w:ascii="Arial" w:eastAsia="Malgun Gothic" w:hAnsi="Arial" w:cs="Arial" w:hint="eastAsia"/>
        </w:rPr>
        <w:t xml:space="preserve">. </w:t>
      </w:r>
      <w:r w:rsidR="00F33562">
        <w:rPr>
          <w:rFonts w:ascii="Arial" w:eastAsia="Malgun Gothic" w:hAnsi="Arial" w:cs="Arial" w:hint="eastAsia"/>
        </w:rPr>
        <w:t xml:space="preserve">In case of Alt2, all the UEs monitoring LP-WUS needs </w:t>
      </w:r>
      <w:r w:rsidR="000A6D38">
        <w:rPr>
          <w:rFonts w:ascii="Arial" w:eastAsia="Malgun Gothic" w:hAnsi="Arial" w:cs="Arial" w:hint="eastAsia"/>
        </w:rPr>
        <w:t xml:space="preserve">to change their MO/LO locations </w:t>
      </w:r>
      <w:r w:rsidR="00A907AC">
        <w:rPr>
          <w:rFonts w:ascii="Arial" w:eastAsia="Malgun Gothic" w:hAnsi="Arial" w:cs="Arial" w:hint="eastAsia"/>
        </w:rPr>
        <w:t>based on the activated SSBs</w:t>
      </w:r>
      <w:r w:rsidR="000A6D38">
        <w:rPr>
          <w:rFonts w:ascii="Arial" w:eastAsia="Malgun Gothic" w:hAnsi="Arial" w:cs="Arial" w:hint="eastAsia"/>
        </w:rPr>
        <w:t>. However, in Alt1,</w:t>
      </w:r>
      <w:r w:rsidR="003D6515">
        <w:rPr>
          <w:rFonts w:ascii="Arial" w:eastAsia="Malgun Gothic" w:hAnsi="Arial" w:cs="Arial" w:hint="eastAsia"/>
        </w:rPr>
        <w:t xml:space="preserve"> MO/LO locations do not change</w:t>
      </w:r>
      <w:r w:rsidR="00D14769">
        <w:rPr>
          <w:rFonts w:ascii="Arial" w:eastAsia="Malgun Gothic" w:hAnsi="Arial" w:cs="Arial" w:hint="eastAsia"/>
        </w:rPr>
        <w:t xml:space="preserve"> according to the activated SSBs for LP-WUS operation, therefore, no need to change other configurations except the Rx beam at the UE side.</w:t>
      </w:r>
      <w:r w:rsidR="000A6D38">
        <w:rPr>
          <w:rFonts w:ascii="Arial" w:eastAsia="Malgun Gothic" w:hAnsi="Arial" w:cs="Arial" w:hint="eastAsia"/>
        </w:rPr>
        <w:t xml:space="preserve"> </w:t>
      </w:r>
      <w:r w:rsidR="00A907AC">
        <w:rPr>
          <w:rFonts w:ascii="Arial" w:eastAsia="Malgun Gothic" w:hAnsi="Arial" w:cs="Arial" w:hint="eastAsia"/>
        </w:rPr>
        <w:t xml:space="preserve"> </w:t>
      </w:r>
    </w:p>
    <w:p w14:paraId="1900DB88" w14:textId="55E24D5C" w:rsidR="00940F35" w:rsidRDefault="00940F35" w:rsidP="00940F35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174DA6">
        <w:rPr>
          <w:rFonts w:ascii="Arial" w:hAnsi="Arial" w:cs="Arial"/>
          <w:b/>
          <w:bCs/>
          <w:i/>
          <w:iCs/>
        </w:rPr>
        <w:t>Proposal 1:</w:t>
      </w:r>
      <w:r w:rsidRPr="00174DA6">
        <w:rPr>
          <w:rFonts w:ascii="Arial" w:hAnsi="Arial" w:cs="Arial"/>
          <w:i/>
          <w:iCs/>
        </w:rPr>
        <w:t xml:space="preserve"> Support indication on a subset of SSB beams for LP-WUS operation</w:t>
      </w:r>
      <w:r w:rsidR="00CD4205">
        <w:rPr>
          <w:rFonts w:ascii="Arial" w:eastAsia="Malgun Gothic" w:hAnsi="Arial" w:cs="Arial" w:hint="eastAsia"/>
          <w:i/>
          <w:iCs/>
        </w:rPr>
        <w:t xml:space="preserve"> with Alt1 (</w:t>
      </w:r>
      <w:r w:rsidR="00CD4205" w:rsidRPr="00CD4205">
        <w:rPr>
          <w:rFonts w:ascii="Arial" w:eastAsia="Malgun Gothic" w:hAnsi="Arial" w:cs="Arial"/>
          <w:i/>
          <w:iCs/>
        </w:rPr>
        <w:t>S is the number of actual transmitted SSBs determined according to ssb-PositionsInBurst in SIB1, and LP-WUS MOs and LP-SS occasions are determined assuming S beams</w:t>
      </w:r>
      <w:r w:rsidR="00CD4205">
        <w:rPr>
          <w:rFonts w:ascii="Arial" w:eastAsia="Malgun Gothic" w:hAnsi="Arial" w:cs="Arial" w:hint="eastAsia"/>
          <w:i/>
          <w:iCs/>
        </w:rPr>
        <w:t>) f</w:t>
      </w:r>
      <w:r w:rsidRPr="00174DA6">
        <w:rPr>
          <w:rFonts w:ascii="Arial" w:hAnsi="Arial" w:cs="Arial"/>
          <w:i/>
          <w:iCs/>
        </w:rPr>
        <w:t>or the MO and LP-SS occasion determination.</w:t>
      </w:r>
    </w:p>
    <w:p w14:paraId="110B1A51" w14:textId="7953241C" w:rsidR="00536636" w:rsidRPr="0078477A" w:rsidRDefault="008F7D5B" w:rsidP="00536636">
      <w:pPr>
        <w:pStyle w:val="Heading2"/>
        <w:numPr>
          <w:ilvl w:val="0"/>
          <w:numId w:val="0"/>
        </w:numPr>
        <w:ind w:left="576" w:hanging="576"/>
        <w:rPr>
          <w:rFonts w:eastAsia="Malgun Gothic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Metrics for OFDM-based LR</w:t>
      </w:r>
    </w:p>
    <w:p w14:paraId="60DE0C5D" w14:textId="42438591" w:rsidR="00EE216D" w:rsidRPr="00174DA6" w:rsidRDefault="00BD7269" w:rsidP="00174DA6">
      <w:pPr>
        <w:spacing w:line="276" w:lineRule="auto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 w:hint="eastAsia"/>
        </w:rPr>
        <w:t>U</w:t>
      </w:r>
      <w:r w:rsidR="00EF4FB9">
        <w:rPr>
          <w:rFonts w:ascii="Arial" w:eastAsia="Malgun Gothic" w:hAnsi="Arial" w:cs="Arial" w:hint="eastAsia"/>
        </w:rPr>
        <w:t xml:space="preserve">tilization of LP-SSS-RSRP/RSSI </w:t>
      </w:r>
      <w:r w:rsidR="00A20EDD">
        <w:rPr>
          <w:rFonts w:ascii="Arial" w:eastAsia="Malgun Gothic" w:hAnsi="Arial" w:cs="Arial" w:hint="eastAsia"/>
        </w:rPr>
        <w:t xml:space="preserve">for OFDM-based LR </w:t>
      </w:r>
      <w:r>
        <w:rPr>
          <w:rFonts w:ascii="Arial" w:eastAsia="Malgun Gothic" w:hAnsi="Arial" w:cs="Arial" w:hint="eastAsia"/>
        </w:rPr>
        <w:t xml:space="preserve">was </w:t>
      </w:r>
      <w:r w:rsidR="00A20EDD">
        <w:rPr>
          <w:rFonts w:ascii="Arial" w:eastAsia="Malgun Gothic" w:hAnsi="Arial" w:cs="Arial" w:hint="eastAsia"/>
        </w:rPr>
        <w:t>agreed by reusing the same definition with OOK-based LR</w:t>
      </w:r>
      <w:r>
        <w:rPr>
          <w:rFonts w:ascii="Arial" w:eastAsia="Malgun Gothic" w:hAnsi="Arial" w:cs="Arial" w:hint="eastAsia"/>
        </w:rPr>
        <w:t xml:space="preserve"> in RAN1#120bis. Considering the </w:t>
      </w:r>
      <w:r w:rsidR="0066424B">
        <w:rPr>
          <w:rFonts w:ascii="Arial" w:eastAsia="Malgun Gothic" w:hAnsi="Arial" w:cs="Arial" w:hint="eastAsia"/>
        </w:rPr>
        <w:t xml:space="preserve">confirmed working </w:t>
      </w:r>
      <w:r w:rsidR="0066424B">
        <w:rPr>
          <w:rFonts w:ascii="Arial" w:eastAsia="Malgun Gothic" w:hAnsi="Arial" w:cs="Arial"/>
        </w:rPr>
        <w:t>assumption</w:t>
      </w:r>
      <w:r w:rsidR="0066424B">
        <w:rPr>
          <w:rFonts w:ascii="Arial" w:eastAsia="Malgun Gothic" w:hAnsi="Arial" w:cs="Arial" w:hint="eastAsia"/>
        </w:rPr>
        <w:t xml:space="preserve"> </w:t>
      </w:r>
      <w:r>
        <w:rPr>
          <w:rFonts w:ascii="Arial" w:eastAsia="Malgun Gothic" w:hAnsi="Arial" w:cs="Arial" w:hint="eastAsia"/>
        </w:rPr>
        <w:t xml:space="preserve">that </w:t>
      </w:r>
      <w:r w:rsidR="0066424B">
        <w:rPr>
          <w:rFonts w:ascii="Arial" w:eastAsia="Malgun Gothic" w:hAnsi="Arial" w:cs="Arial" w:hint="eastAsia"/>
        </w:rPr>
        <w:t xml:space="preserve">supports </w:t>
      </w:r>
      <w:r w:rsidR="000332B7">
        <w:rPr>
          <w:rFonts w:ascii="Arial" w:eastAsia="Malgun Gothic" w:hAnsi="Arial" w:cs="Arial" w:hint="eastAsia"/>
        </w:rPr>
        <w:t xml:space="preserve">utilization of </w:t>
      </w:r>
      <w:r w:rsidR="0066424B">
        <w:rPr>
          <w:rFonts w:ascii="Arial" w:eastAsia="Malgun Gothic" w:hAnsi="Arial" w:cs="Arial" w:hint="eastAsia"/>
        </w:rPr>
        <w:t xml:space="preserve">SS-RSRP/SS-RSRQ </w:t>
      </w:r>
      <w:r w:rsidR="000332B7">
        <w:rPr>
          <w:rFonts w:ascii="Arial" w:eastAsia="Malgun Gothic" w:hAnsi="Arial" w:cs="Arial" w:hint="eastAsia"/>
        </w:rPr>
        <w:t>for OFDM-based LR</w:t>
      </w:r>
      <w:r w:rsidR="00F93DBF">
        <w:rPr>
          <w:rFonts w:ascii="Arial" w:eastAsia="Malgun Gothic" w:hAnsi="Arial" w:cs="Arial" w:hint="eastAsia"/>
        </w:rPr>
        <w:t xml:space="preserve"> in RAN1#120</w:t>
      </w:r>
      <w:r w:rsidR="00A20EDD">
        <w:rPr>
          <w:rFonts w:ascii="Arial" w:eastAsia="Malgun Gothic" w:hAnsi="Arial" w:cs="Arial" w:hint="eastAsia"/>
        </w:rPr>
        <w:t xml:space="preserve">, OFDM-based LR </w:t>
      </w:r>
      <w:r w:rsidR="00496AAB">
        <w:rPr>
          <w:rFonts w:ascii="Arial" w:eastAsia="Malgun Gothic" w:hAnsi="Arial" w:cs="Arial" w:hint="eastAsia"/>
        </w:rPr>
        <w:t>u</w:t>
      </w:r>
      <w:r w:rsidR="00A20EDD">
        <w:rPr>
          <w:rFonts w:ascii="Arial" w:eastAsia="Malgun Gothic" w:hAnsi="Arial" w:cs="Arial"/>
        </w:rPr>
        <w:t>tilizes</w:t>
      </w:r>
      <w:r w:rsidR="00A20EDD">
        <w:rPr>
          <w:rFonts w:ascii="Arial" w:eastAsia="Malgun Gothic" w:hAnsi="Arial" w:cs="Arial" w:hint="eastAsia"/>
        </w:rPr>
        <w:t xml:space="preserve"> </w:t>
      </w:r>
      <w:r w:rsidR="00496AAB">
        <w:rPr>
          <w:rFonts w:ascii="Arial" w:eastAsia="Malgun Gothic" w:hAnsi="Arial" w:cs="Arial" w:hint="eastAsia"/>
        </w:rPr>
        <w:t>two types of measurement</w:t>
      </w:r>
      <w:r w:rsidR="000332B7">
        <w:rPr>
          <w:rFonts w:ascii="Arial" w:eastAsia="Malgun Gothic" w:hAnsi="Arial" w:cs="Arial" w:hint="eastAsia"/>
        </w:rPr>
        <w:t xml:space="preserve"> RSs. </w:t>
      </w:r>
      <w:r w:rsidR="00A83FA5">
        <w:rPr>
          <w:rFonts w:ascii="Arial" w:eastAsia="Malgun Gothic" w:hAnsi="Arial" w:cs="Arial" w:hint="eastAsia"/>
        </w:rPr>
        <w:t xml:space="preserve">However, </w:t>
      </w:r>
      <w:r w:rsidR="00A83FA5">
        <w:rPr>
          <w:rFonts w:ascii="Arial" w:eastAsia="Malgun Gothic" w:hAnsi="Arial" w:cs="Arial"/>
        </w:rPr>
        <w:t>the</w:t>
      </w:r>
      <w:r w:rsidR="00A83FA5">
        <w:rPr>
          <w:rFonts w:ascii="Arial" w:eastAsia="Malgun Gothic" w:hAnsi="Arial" w:cs="Arial" w:hint="eastAsia"/>
        </w:rPr>
        <w:t xml:space="preserve"> discussion so far only considered </w:t>
      </w:r>
      <w:r w:rsidR="00CE5222">
        <w:rPr>
          <w:rFonts w:ascii="Arial" w:eastAsia="Malgun Gothic" w:hAnsi="Arial" w:cs="Arial" w:hint="eastAsia"/>
        </w:rPr>
        <w:t xml:space="preserve">one metric, </w:t>
      </w:r>
      <w:r w:rsidR="00CE5222">
        <w:rPr>
          <w:rFonts w:ascii="Arial" w:eastAsia="Malgun Gothic" w:hAnsi="Arial" w:cs="Arial"/>
        </w:rPr>
        <w:t>therefore</w:t>
      </w:r>
      <w:r w:rsidR="004C0F72">
        <w:rPr>
          <w:rFonts w:ascii="Arial" w:eastAsia="Malgun Gothic" w:hAnsi="Arial" w:cs="Arial" w:hint="eastAsia"/>
        </w:rPr>
        <w:t>,</w:t>
      </w:r>
      <w:r w:rsidR="00CE5222">
        <w:rPr>
          <w:rFonts w:ascii="Arial" w:eastAsia="Malgun Gothic" w:hAnsi="Arial" w:cs="Arial" w:hint="eastAsia"/>
        </w:rPr>
        <w:t xml:space="preserve"> how to utilize both metrics for OFDM-based LR should be further discussed especially for entry/exit conditions. </w:t>
      </w:r>
    </w:p>
    <w:p w14:paraId="50F2A54E" w14:textId="77777777" w:rsidR="00940F35" w:rsidRDefault="00940F35" w:rsidP="00940F35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0D2BDD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 w:hint="eastAsia"/>
          <w:b/>
          <w:bCs/>
          <w:i/>
          <w:iCs/>
        </w:rPr>
        <w:t>2</w:t>
      </w:r>
      <w:r w:rsidRPr="000D2BDD">
        <w:rPr>
          <w:rFonts w:ascii="Arial" w:hAnsi="Arial" w:cs="Arial"/>
          <w:b/>
          <w:bCs/>
          <w:i/>
          <w:iCs/>
        </w:rPr>
        <w:t>:</w:t>
      </w:r>
      <w:r w:rsidRPr="000D2BDD">
        <w:rPr>
          <w:rFonts w:ascii="Arial" w:hAnsi="Arial" w:cs="Arial"/>
          <w:i/>
          <w:iCs/>
        </w:rPr>
        <w:t xml:space="preserve"> Support </w:t>
      </w:r>
      <w:r>
        <w:rPr>
          <w:rFonts w:ascii="Arial" w:hAnsi="Arial" w:cs="Arial" w:hint="eastAsia"/>
          <w:i/>
          <w:iCs/>
        </w:rPr>
        <w:t>entry/exit conditions considering measurement of both LP-SS and SSB for OFDM based LR</w:t>
      </w:r>
      <w:r w:rsidRPr="000D2BDD">
        <w:rPr>
          <w:rFonts w:ascii="Arial" w:hAnsi="Arial" w:cs="Arial"/>
          <w:i/>
          <w:iCs/>
        </w:rPr>
        <w:t>.</w:t>
      </w:r>
    </w:p>
    <w:p w14:paraId="74EDA1C8" w14:textId="69FB2C06" w:rsidR="008F7D5B" w:rsidRPr="0078477A" w:rsidRDefault="008F7D5B" w:rsidP="008F7D5B">
      <w:pPr>
        <w:pStyle w:val="Heading2"/>
        <w:numPr>
          <w:ilvl w:val="0"/>
          <w:numId w:val="0"/>
        </w:numPr>
        <w:ind w:left="576" w:hanging="576"/>
        <w:rPr>
          <w:rFonts w:eastAsia="Malgun Gothic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lastRenderedPageBreak/>
        <w:t xml:space="preserve">Available symbols </w:t>
      </w:r>
      <w:r w:rsidR="00C20548"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 xml:space="preserve">and configuration of MO duration </w:t>
      </w: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for LP-WUS</w:t>
      </w:r>
    </w:p>
    <w:p w14:paraId="1A001199" w14:textId="5C85D7FA" w:rsidR="008338EE" w:rsidRPr="00174DA6" w:rsidRDefault="00247419" w:rsidP="00940F35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 w:rsidRPr="000D2BDD">
        <w:rPr>
          <w:rFonts w:ascii="Arial" w:eastAsia="Malgun Gothic" w:hAnsi="Arial" w:cs="Arial" w:hint="eastAsia"/>
        </w:rPr>
        <w:t>In RAN1#1</w:t>
      </w:r>
      <w:r>
        <w:rPr>
          <w:rFonts w:ascii="Arial" w:eastAsia="Malgun Gothic" w:hAnsi="Arial" w:cs="Arial" w:hint="eastAsia"/>
        </w:rPr>
        <w:t>20bis,</w:t>
      </w:r>
      <w:r w:rsidR="006D5588">
        <w:rPr>
          <w:rFonts w:ascii="Arial" w:eastAsia="Malgun Gothic" w:hAnsi="Arial" w:cs="Arial" w:hint="eastAsia"/>
        </w:rPr>
        <w:t xml:space="preserve"> alternatives for deciding available symbols for LP-WUS. </w:t>
      </w:r>
      <w:r w:rsidR="009B2C77">
        <w:rPr>
          <w:rFonts w:ascii="Arial" w:eastAsia="Malgun Gothic" w:hAnsi="Arial" w:cs="Arial"/>
        </w:rPr>
        <w:t>One</w:t>
      </w:r>
      <w:r w:rsidR="009B2C77">
        <w:rPr>
          <w:rFonts w:ascii="Arial" w:eastAsia="Malgun Gothic" w:hAnsi="Arial" w:cs="Arial" w:hint="eastAsia"/>
        </w:rPr>
        <w:t xml:space="preserve"> alternative is that NW is ensuring LP-WUS configuration without collision without existing signal(s). </w:t>
      </w:r>
      <w:r w:rsidR="00D84515">
        <w:rPr>
          <w:rFonts w:ascii="Arial" w:eastAsia="Malgun Gothic" w:hAnsi="Arial" w:cs="Arial" w:hint="eastAsia"/>
        </w:rPr>
        <w:t>As there are different configurations</w:t>
      </w:r>
      <w:r w:rsidR="00DF241C">
        <w:rPr>
          <w:rFonts w:ascii="Arial" w:eastAsia="Malgun Gothic" w:hAnsi="Arial" w:cs="Arial" w:hint="eastAsia"/>
        </w:rPr>
        <w:t xml:space="preserve">, ensuring LP-WUS configuration without collision may not </w:t>
      </w:r>
      <w:r w:rsidR="00256384">
        <w:rPr>
          <w:rFonts w:ascii="Arial" w:eastAsia="Malgun Gothic" w:hAnsi="Arial" w:cs="Arial" w:hint="eastAsia"/>
        </w:rPr>
        <w:t xml:space="preserve">be a realistic option. </w:t>
      </w:r>
      <w:r w:rsidR="00A63D32">
        <w:rPr>
          <w:rFonts w:ascii="Arial" w:eastAsia="Malgun Gothic" w:hAnsi="Arial" w:cs="Arial" w:hint="eastAsia"/>
        </w:rPr>
        <w:t xml:space="preserve">Among the </w:t>
      </w:r>
      <w:r w:rsidR="001C7476">
        <w:rPr>
          <w:rFonts w:ascii="Arial" w:eastAsia="Malgun Gothic" w:hAnsi="Arial" w:cs="Arial"/>
        </w:rPr>
        <w:t>remaining</w:t>
      </w:r>
      <w:r w:rsidR="001C7476">
        <w:rPr>
          <w:rFonts w:ascii="Arial" w:eastAsia="Malgun Gothic" w:hAnsi="Arial" w:cs="Arial" w:hint="eastAsia"/>
        </w:rPr>
        <w:t xml:space="preserve"> alternatives, </w:t>
      </w:r>
      <w:r w:rsidR="003F1B9B">
        <w:rPr>
          <w:rFonts w:ascii="Arial" w:eastAsia="Malgun Gothic" w:hAnsi="Arial" w:cs="Arial" w:hint="eastAsia"/>
        </w:rPr>
        <w:t>utilization of the existing configuration</w:t>
      </w:r>
      <w:r w:rsidR="001C7476">
        <w:rPr>
          <w:rFonts w:ascii="Arial" w:eastAsia="Malgun Gothic" w:hAnsi="Arial" w:cs="Arial" w:hint="eastAsia"/>
        </w:rPr>
        <w:t xml:space="preserve"> is preferred as the UE is already configured with the required information</w:t>
      </w:r>
      <w:r w:rsidR="002752F7">
        <w:rPr>
          <w:rFonts w:ascii="Arial" w:eastAsia="Malgun Gothic" w:hAnsi="Arial" w:cs="Arial" w:hint="eastAsia"/>
        </w:rPr>
        <w:t xml:space="preserve"> and there is no need to duplicate the </w:t>
      </w:r>
      <w:r w:rsidR="002752F7">
        <w:rPr>
          <w:rFonts w:ascii="Arial" w:eastAsia="Malgun Gothic" w:hAnsi="Arial" w:cs="Arial"/>
        </w:rPr>
        <w:t>existing</w:t>
      </w:r>
      <w:r w:rsidR="002752F7">
        <w:rPr>
          <w:rFonts w:ascii="Arial" w:eastAsia="Malgun Gothic" w:hAnsi="Arial" w:cs="Arial" w:hint="eastAsia"/>
        </w:rPr>
        <w:t xml:space="preserve"> information</w:t>
      </w:r>
      <w:r w:rsidR="001C7476">
        <w:rPr>
          <w:rFonts w:ascii="Arial" w:eastAsia="Malgun Gothic" w:hAnsi="Arial" w:cs="Arial" w:hint="eastAsia"/>
        </w:rPr>
        <w:t>. If there</w:t>
      </w:r>
      <w:r w:rsidR="001C7476">
        <w:rPr>
          <w:rFonts w:ascii="Arial" w:eastAsia="Malgun Gothic" w:hAnsi="Arial" w:cs="Arial"/>
        </w:rPr>
        <w:t>’</w:t>
      </w:r>
      <w:r w:rsidR="001C7476">
        <w:rPr>
          <w:rFonts w:ascii="Arial" w:eastAsia="Malgun Gothic" w:hAnsi="Arial" w:cs="Arial" w:hint="eastAsia"/>
        </w:rPr>
        <w:t>s any</w:t>
      </w:r>
      <w:r w:rsidR="008640E2">
        <w:rPr>
          <w:rFonts w:ascii="Arial" w:eastAsia="Malgun Gothic" w:hAnsi="Arial" w:cs="Arial" w:hint="eastAsia"/>
        </w:rPr>
        <w:t xml:space="preserve"> information that </w:t>
      </w:r>
      <w:r w:rsidR="003873C4">
        <w:rPr>
          <w:rFonts w:ascii="Arial" w:eastAsia="Malgun Gothic" w:hAnsi="Arial" w:cs="Arial" w:hint="eastAsia"/>
        </w:rPr>
        <w:t>i</w:t>
      </w:r>
      <w:r w:rsidR="00B3441E">
        <w:rPr>
          <w:rFonts w:ascii="Arial" w:eastAsia="Malgun Gothic" w:hAnsi="Arial" w:cs="Arial" w:hint="eastAsia"/>
        </w:rPr>
        <w:t xml:space="preserve">s not provided to </w:t>
      </w:r>
      <w:r w:rsidR="008640E2">
        <w:rPr>
          <w:rFonts w:ascii="Arial" w:eastAsia="Malgun Gothic" w:hAnsi="Arial" w:cs="Arial" w:hint="eastAsia"/>
        </w:rPr>
        <w:t xml:space="preserve">the UE, </w:t>
      </w:r>
      <w:r w:rsidR="00B3441E">
        <w:rPr>
          <w:rFonts w:ascii="Arial" w:eastAsia="Malgun Gothic" w:hAnsi="Arial" w:cs="Arial" w:hint="eastAsia"/>
        </w:rPr>
        <w:t>additionally indicating time-domain pattern can be considered.</w:t>
      </w:r>
    </w:p>
    <w:p w14:paraId="07BC8452" w14:textId="0C07C1DE" w:rsidR="00940F35" w:rsidRDefault="00940F35" w:rsidP="00940F35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2D3CA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 w:hint="eastAsia"/>
          <w:b/>
          <w:bCs/>
          <w:i/>
          <w:iCs/>
        </w:rPr>
        <w:t xml:space="preserve"> 3</w:t>
      </w:r>
      <w:r w:rsidRPr="002D3CA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 w:hint="eastAsia"/>
          <w:i/>
          <w:iCs/>
        </w:rPr>
        <w:t xml:space="preserve"> For determination of symbols available for LP-WUS, support Alt 2</w:t>
      </w:r>
      <w:r w:rsidR="00B3441E">
        <w:rPr>
          <w:rFonts w:ascii="Arial" w:eastAsia="Malgun Gothic" w:hAnsi="Arial" w:cs="Arial" w:hint="eastAsia"/>
          <w:i/>
          <w:iCs/>
        </w:rPr>
        <w:t xml:space="preserve"> (</w:t>
      </w:r>
      <w:r w:rsidR="004426AE">
        <w:rPr>
          <w:rFonts w:ascii="Arial" w:eastAsia="Malgun Gothic" w:hAnsi="Arial" w:cs="Arial" w:hint="eastAsia"/>
          <w:i/>
          <w:iCs/>
        </w:rPr>
        <w:t>information from existing configurations available for IDLE/INACTIVE UEs)</w:t>
      </w:r>
      <w:r w:rsidRPr="002D3CA9">
        <w:rPr>
          <w:rFonts w:ascii="Arial" w:hAnsi="Arial" w:cs="Arial" w:hint="eastAsia"/>
          <w:i/>
          <w:iCs/>
        </w:rPr>
        <w:t>.</w:t>
      </w:r>
    </w:p>
    <w:p w14:paraId="6DA55088" w14:textId="6676BB00" w:rsidR="004426AE" w:rsidRPr="00174DA6" w:rsidRDefault="004426AE" w:rsidP="004426AE">
      <w:pPr>
        <w:pStyle w:val="ListParagraph"/>
        <w:numPr>
          <w:ilvl w:val="0"/>
          <w:numId w:val="41"/>
        </w:num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174DA6">
        <w:rPr>
          <w:rFonts w:ascii="Arial" w:eastAsia="Malgun Gothic" w:hAnsi="Arial" w:cs="Arial"/>
          <w:i/>
          <w:iCs/>
        </w:rPr>
        <w:t>If</w:t>
      </w:r>
      <w:r>
        <w:rPr>
          <w:rFonts w:ascii="Arial" w:eastAsia="Malgun Gothic" w:hAnsi="Arial" w:cs="Arial" w:hint="eastAsia"/>
          <w:i/>
          <w:iCs/>
        </w:rPr>
        <w:t xml:space="preserve"> there</w:t>
      </w:r>
      <w:r>
        <w:rPr>
          <w:rFonts w:ascii="Arial" w:eastAsia="Malgun Gothic" w:hAnsi="Arial" w:cs="Arial"/>
          <w:i/>
          <w:iCs/>
        </w:rPr>
        <w:t>’</w:t>
      </w:r>
      <w:r>
        <w:rPr>
          <w:rFonts w:ascii="Arial" w:eastAsia="Malgun Gothic" w:hAnsi="Arial" w:cs="Arial" w:hint="eastAsia"/>
          <w:i/>
          <w:iCs/>
        </w:rPr>
        <w:t xml:space="preserve">s any information </w:t>
      </w:r>
      <w:r w:rsidR="003873C4">
        <w:rPr>
          <w:rFonts w:ascii="Arial" w:eastAsia="Malgun Gothic" w:hAnsi="Arial" w:cs="Arial" w:hint="eastAsia"/>
          <w:i/>
          <w:iCs/>
        </w:rPr>
        <w:t xml:space="preserve">that is not provided to the UE, Alt 3 (combination of Alt 1 and Alt 2) can be additionally considered. </w:t>
      </w:r>
    </w:p>
    <w:p w14:paraId="09D106CA" w14:textId="7E1914FC" w:rsidR="000622C5" w:rsidRDefault="00C72127" w:rsidP="000622C5">
      <w:pPr>
        <w:spacing w:line="276" w:lineRule="auto"/>
        <w:jc w:val="both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 w:hint="eastAsia"/>
        </w:rPr>
        <w:t xml:space="preserve">In addition, nominal MO duration and actual LP-WUS duration were defined. </w:t>
      </w:r>
      <w:r w:rsidR="00B06579">
        <w:rPr>
          <w:rFonts w:ascii="Arial" w:eastAsia="Malgun Gothic" w:hAnsi="Arial" w:cs="Arial" w:hint="eastAsia"/>
        </w:rPr>
        <w:t xml:space="preserve">As required information for determination of available symbols are provided via Alt 2 or Alt 3, no actual LP-WUS duration </w:t>
      </w:r>
      <w:r w:rsidR="0015548A">
        <w:rPr>
          <w:rFonts w:ascii="Arial" w:eastAsia="Malgun Gothic" w:hAnsi="Arial" w:cs="Arial" w:hint="eastAsia"/>
        </w:rPr>
        <w:t xml:space="preserve">needs to be configured. Instead, providing nominal MO duration should be enough and the UE can decide </w:t>
      </w:r>
      <w:r w:rsidR="001E301D">
        <w:rPr>
          <w:rFonts w:ascii="Arial" w:eastAsia="Malgun Gothic" w:hAnsi="Arial" w:cs="Arial"/>
        </w:rPr>
        <w:t>the actual</w:t>
      </w:r>
      <w:r w:rsidR="0015548A">
        <w:rPr>
          <w:rFonts w:ascii="Arial" w:eastAsia="Malgun Gothic" w:hAnsi="Arial" w:cs="Arial" w:hint="eastAsia"/>
        </w:rPr>
        <w:t xml:space="preserve"> LP-WUS duration based on the configured nominal MO duration and the provided information for </w:t>
      </w:r>
      <w:r w:rsidR="008D1A67">
        <w:rPr>
          <w:rFonts w:ascii="Arial" w:eastAsia="Malgun Gothic" w:hAnsi="Arial" w:cs="Arial" w:hint="eastAsia"/>
        </w:rPr>
        <w:t xml:space="preserve">determination of available symbols. </w:t>
      </w:r>
    </w:p>
    <w:p w14:paraId="79FF2810" w14:textId="2931BBBF" w:rsidR="00C20548" w:rsidRDefault="00C20548" w:rsidP="00C20548">
      <w:pPr>
        <w:spacing w:line="276" w:lineRule="auto"/>
        <w:jc w:val="both"/>
        <w:rPr>
          <w:rFonts w:ascii="Arial" w:hAnsi="Arial" w:cs="Arial"/>
          <w:i/>
          <w:iCs/>
        </w:rPr>
      </w:pPr>
      <w:r w:rsidRPr="002D3CA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 w:hint="eastAsia"/>
          <w:b/>
          <w:bCs/>
          <w:i/>
          <w:iCs/>
        </w:rPr>
        <w:t xml:space="preserve"> </w:t>
      </w:r>
      <w:r>
        <w:rPr>
          <w:rFonts w:ascii="Arial" w:eastAsia="Malgun Gothic" w:hAnsi="Arial" w:cs="Arial" w:hint="eastAsia"/>
          <w:b/>
          <w:bCs/>
          <w:i/>
          <w:iCs/>
        </w:rPr>
        <w:t>4</w:t>
      </w:r>
      <w:r w:rsidRPr="002D3CA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 w:hint="eastAsia"/>
          <w:i/>
          <w:iCs/>
        </w:rPr>
        <w:t xml:space="preserve"> For </w:t>
      </w:r>
      <w:r w:rsidR="008D1A67">
        <w:rPr>
          <w:rFonts w:ascii="Arial" w:eastAsia="Malgun Gothic" w:hAnsi="Arial" w:cs="Arial" w:hint="eastAsia"/>
          <w:i/>
          <w:iCs/>
        </w:rPr>
        <w:t xml:space="preserve">the configuration of </w:t>
      </w:r>
      <w:r>
        <w:rPr>
          <w:rFonts w:ascii="Arial" w:hAnsi="Arial" w:cs="Arial" w:hint="eastAsia"/>
          <w:i/>
          <w:iCs/>
        </w:rPr>
        <w:t xml:space="preserve">LP-WUS duration, </w:t>
      </w:r>
      <w:r>
        <w:rPr>
          <w:rFonts w:ascii="Arial" w:hAnsi="Arial" w:cs="Arial"/>
          <w:i/>
          <w:iCs/>
        </w:rPr>
        <w:t>support</w:t>
      </w:r>
      <w:r>
        <w:rPr>
          <w:rFonts w:ascii="Arial" w:hAnsi="Arial" w:cs="Arial" w:hint="eastAsia"/>
          <w:i/>
          <w:iCs/>
        </w:rPr>
        <w:t xml:space="preserve"> Alt A (nominal MO duration is configured). </w:t>
      </w:r>
    </w:p>
    <w:p w14:paraId="36528A63" w14:textId="17135C30" w:rsidR="002F7C14" w:rsidRPr="0078477A" w:rsidRDefault="002F7C14" w:rsidP="002F7C14">
      <w:pPr>
        <w:pStyle w:val="Heading2"/>
        <w:numPr>
          <w:ilvl w:val="0"/>
          <w:numId w:val="0"/>
        </w:numPr>
        <w:ind w:left="576" w:hanging="576"/>
        <w:rPr>
          <w:rFonts w:eastAsia="Malgun Gothic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Starting time locations of MOs</w:t>
      </w:r>
    </w:p>
    <w:p w14:paraId="38AFC7FA" w14:textId="7E71F2EF" w:rsidR="002F7C14" w:rsidRPr="00174DA6" w:rsidRDefault="00721EA0" w:rsidP="00940F35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>
        <w:rPr>
          <w:rFonts w:ascii="Arial" w:eastAsia="Malgun Gothic" w:hAnsi="Arial" w:cs="Arial" w:hint="eastAsia"/>
          <w:lang w:val="en-GB"/>
        </w:rPr>
        <w:t xml:space="preserve">For the </w:t>
      </w:r>
      <w:r>
        <w:rPr>
          <w:rFonts w:ascii="Arial" w:eastAsia="Malgun Gothic" w:hAnsi="Arial" w:cs="Arial"/>
          <w:lang w:val="en-GB"/>
        </w:rPr>
        <w:t>determination</w:t>
      </w:r>
      <w:r>
        <w:rPr>
          <w:rFonts w:ascii="Arial" w:eastAsia="Malgun Gothic" w:hAnsi="Arial" w:cs="Arial" w:hint="eastAsia"/>
          <w:lang w:val="en-GB"/>
        </w:rPr>
        <w:t xml:space="preserve"> of starting time locations of LP-WUS M</w:t>
      </w:r>
      <w:r w:rsidR="009A1EAC">
        <w:rPr>
          <w:rFonts w:ascii="Arial" w:eastAsia="Malgun Gothic" w:hAnsi="Arial" w:cs="Arial" w:hint="eastAsia"/>
          <w:lang w:val="en-GB"/>
        </w:rPr>
        <w:t>Os, two alternatives were provided. While Alt 1 allows flexible configuration, Alt</w:t>
      </w:r>
      <w:r w:rsidR="00220A07">
        <w:rPr>
          <w:rFonts w:ascii="Arial" w:eastAsia="Malgun Gothic" w:hAnsi="Arial" w:cs="Arial" w:hint="eastAsia"/>
          <w:lang w:val="en-GB"/>
        </w:rPr>
        <w:t xml:space="preserve"> 2 </w:t>
      </w:r>
      <w:r w:rsidR="001E301D">
        <w:rPr>
          <w:rFonts w:ascii="Arial" w:eastAsia="Malgun Gothic" w:hAnsi="Arial" w:cs="Arial" w:hint="eastAsia"/>
          <w:lang w:val="en-GB"/>
        </w:rPr>
        <w:t xml:space="preserve">supports the MO location </w:t>
      </w:r>
      <w:r w:rsidR="00A7756C">
        <w:rPr>
          <w:rFonts w:ascii="Arial" w:eastAsia="Malgun Gothic" w:hAnsi="Arial" w:cs="Arial" w:hint="eastAsia"/>
          <w:lang w:val="en-GB"/>
        </w:rPr>
        <w:t xml:space="preserve">implicit </w:t>
      </w:r>
      <w:r w:rsidR="001E301D">
        <w:rPr>
          <w:rFonts w:ascii="Arial" w:eastAsia="Malgun Gothic" w:hAnsi="Arial" w:cs="Arial" w:hint="eastAsia"/>
          <w:lang w:val="en-GB"/>
        </w:rPr>
        <w:t xml:space="preserve">indication based on </w:t>
      </w:r>
      <w:r w:rsidR="00A7756C">
        <w:rPr>
          <w:rFonts w:ascii="Arial" w:eastAsia="Malgun Gothic" w:hAnsi="Arial" w:cs="Arial" w:hint="eastAsia"/>
          <w:lang w:val="en-GB"/>
        </w:rPr>
        <w:t xml:space="preserve">the previous MO. </w:t>
      </w:r>
      <w:r w:rsidR="00387464">
        <w:rPr>
          <w:rFonts w:ascii="Arial" w:eastAsia="Malgun Gothic" w:hAnsi="Arial" w:cs="Arial" w:hint="eastAsia"/>
          <w:lang w:val="en-GB"/>
        </w:rPr>
        <w:t xml:space="preserve">As there is no clear benefit by supporting implicit indication while support of implicit indication requires additional discussion </w:t>
      </w:r>
      <w:r w:rsidR="00A44888">
        <w:rPr>
          <w:rFonts w:ascii="Arial" w:eastAsia="Malgun Gothic" w:hAnsi="Arial" w:cs="Arial" w:hint="eastAsia"/>
          <w:lang w:val="en-GB"/>
        </w:rPr>
        <w:t xml:space="preserve">on additional configuration to </w:t>
      </w:r>
      <w:r w:rsidR="00A44888">
        <w:rPr>
          <w:rFonts w:ascii="Arial" w:eastAsia="Malgun Gothic" w:hAnsi="Arial" w:cs="Arial"/>
          <w:lang w:val="en-GB"/>
        </w:rPr>
        <w:t>control</w:t>
      </w:r>
      <w:r w:rsidR="00A44888">
        <w:rPr>
          <w:rFonts w:ascii="Arial" w:eastAsia="Malgun Gothic" w:hAnsi="Arial" w:cs="Arial" w:hint="eastAsia"/>
          <w:lang w:val="en-GB"/>
        </w:rPr>
        <w:t xml:space="preserve"> the </w:t>
      </w:r>
      <w:r w:rsidR="00A44888">
        <w:rPr>
          <w:rFonts w:ascii="Arial" w:eastAsia="Malgun Gothic" w:hAnsi="Arial" w:cs="Arial"/>
          <w:lang w:val="en-GB"/>
        </w:rPr>
        <w:t>subsequent</w:t>
      </w:r>
      <w:r w:rsidR="00A44888">
        <w:rPr>
          <w:rFonts w:ascii="Arial" w:eastAsia="Malgun Gothic" w:hAnsi="Arial" w:cs="Arial" w:hint="eastAsia"/>
          <w:lang w:val="en-GB"/>
        </w:rPr>
        <w:t xml:space="preserve"> MO locations </w:t>
      </w:r>
      <w:r w:rsidR="00387464">
        <w:rPr>
          <w:rFonts w:ascii="Arial" w:eastAsia="Malgun Gothic" w:hAnsi="Arial" w:cs="Arial" w:hint="eastAsia"/>
          <w:lang w:val="en-GB"/>
        </w:rPr>
        <w:t>(e.g., decision on Alt 2A/2B</w:t>
      </w:r>
      <w:r w:rsidR="00A44888">
        <w:rPr>
          <w:rFonts w:ascii="Arial" w:eastAsia="Malgun Gothic" w:hAnsi="Arial" w:cs="Arial" w:hint="eastAsia"/>
          <w:lang w:val="en-GB"/>
        </w:rPr>
        <w:t xml:space="preserve">), </w:t>
      </w:r>
      <w:r w:rsidR="000871FE">
        <w:rPr>
          <w:rFonts w:ascii="Arial" w:eastAsia="Malgun Gothic" w:hAnsi="Arial" w:cs="Arial" w:hint="eastAsia"/>
          <w:lang w:val="en-GB"/>
        </w:rPr>
        <w:t>Alt 1 is preferred. F</w:t>
      </w:r>
      <w:r w:rsidR="000871FE">
        <w:rPr>
          <w:rFonts w:ascii="Arial" w:eastAsia="Malgun Gothic" w:hAnsi="Arial" w:cs="Arial"/>
          <w:lang w:val="en-GB"/>
        </w:rPr>
        <w:t>o</w:t>
      </w:r>
      <w:r w:rsidR="000871FE">
        <w:rPr>
          <w:rFonts w:ascii="Arial" w:eastAsia="Malgun Gothic" w:hAnsi="Arial" w:cs="Arial" w:hint="eastAsia"/>
          <w:lang w:val="en-GB"/>
        </w:rPr>
        <w:t xml:space="preserve">r the granularity of the offset, symbol-level offset is preferred </w:t>
      </w:r>
      <w:r w:rsidR="0018306E">
        <w:rPr>
          <w:rFonts w:ascii="Arial" w:eastAsia="Malgun Gothic" w:hAnsi="Arial" w:cs="Arial" w:hint="eastAsia"/>
          <w:lang w:val="en-GB"/>
        </w:rPr>
        <w:t>as the configuration is within a configured LO so that the offset does not need slot</w:t>
      </w:r>
      <w:r w:rsidR="00014EE7">
        <w:rPr>
          <w:rFonts w:ascii="Arial" w:eastAsia="Malgun Gothic" w:hAnsi="Arial" w:cs="Arial" w:hint="eastAsia"/>
          <w:lang w:val="en-GB"/>
        </w:rPr>
        <w:t xml:space="preserve">-level </w:t>
      </w:r>
      <w:r w:rsidR="00014EE7">
        <w:rPr>
          <w:rFonts w:ascii="Arial" w:eastAsia="Malgun Gothic" w:hAnsi="Arial" w:cs="Arial"/>
          <w:lang w:val="en-GB"/>
        </w:rPr>
        <w:t>granularity</w:t>
      </w:r>
      <w:r w:rsidR="00014EE7">
        <w:rPr>
          <w:rFonts w:ascii="Arial" w:eastAsia="Malgun Gothic" w:hAnsi="Arial" w:cs="Arial" w:hint="eastAsia"/>
          <w:lang w:val="en-GB"/>
        </w:rPr>
        <w:t xml:space="preserve">. </w:t>
      </w:r>
    </w:p>
    <w:p w14:paraId="662CEF3D" w14:textId="154D28B9" w:rsidR="00940F35" w:rsidRDefault="00940F35" w:rsidP="00940F35">
      <w:pPr>
        <w:spacing w:line="276" w:lineRule="auto"/>
        <w:jc w:val="both"/>
        <w:rPr>
          <w:rFonts w:ascii="Arial" w:hAnsi="Arial" w:cs="Arial"/>
          <w:i/>
          <w:iCs/>
        </w:rPr>
      </w:pPr>
      <w:r w:rsidRPr="002D3CA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 w:hint="eastAsia"/>
          <w:b/>
          <w:bCs/>
          <w:i/>
          <w:iCs/>
        </w:rPr>
        <w:t xml:space="preserve"> </w:t>
      </w:r>
      <w:r w:rsidR="00C20548">
        <w:rPr>
          <w:rFonts w:ascii="Arial" w:eastAsia="Malgun Gothic" w:hAnsi="Arial" w:cs="Arial" w:hint="eastAsia"/>
          <w:b/>
          <w:bCs/>
          <w:i/>
          <w:iCs/>
        </w:rPr>
        <w:t>5</w:t>
      </w:r>
      <w:r w:rsidRPr="002D3CA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 w:hint="eastAsia"/>
          <w:i/>
          <w:iCs/>
        </w:rPr>
        <w:t xml:space="preserve"> For the starting time locations</w:t>
      </w:r>
      <w:r>
        <w:rPr>
          <w:rFonts w:ascii="Arial" w:eastAsia="Malgun Gothic" w:hAnsi="Arial" w:cs="Arial" w:hint="eastAsia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of the subsequent MOs in a LO, support Alt 1 (An offset is indicated for each of the subsequent LP-WUS MOs).</w:t>
      </w:r>
    </w:p>
    <w:p w14:paraId="64E2F2DD" w14:textId="77777777" w:rsidR="00940F35" w:rsidRPr="00174DA6" w:rsidRDefault="00940F35" w:rsidP="00940F35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eastAsiaTheme="minorEastAsia" w:hAnsi="Arial" w:cs="Arial" w:hint="eastAsia"/>
          <w:i/>
          <w:iCs/>
        </w:rPr>
        <w:t xml:space="preserve">Symbol-level offset is supported. </w:t>
      </w:r>
    </w:p>
    <w:p w14:paraId="23752D00" w14:textId="2F39D844" w:rsidR="00C20548" w:rsidRPr="0078477A" w:rsidRDefault="00C20548" w:rsidP="00C20548">
      <w:pPr>
        <w:pStyle w:val="Heading2"/>
        <w:numPr>
          <w:ilvl w:val="0"/>
          <w:numId w:val="0"/>
        </w:numPr>
        <w:ind w:left="576" w:hanging="576"/>
        <w:rPr>
          <w:rFonts w:eastAsia="Malgun Gothic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UE capability report on the wake-up delay</w:t>
      </w:r>
    </w:p>
    <w:p w14:paraId="5B12D5E3" w14:textId="2D799CF3" w:rsidR="00C20548" w:rsidRPr="00174DA6" w:rsidRDefault="002D570A" w:rsidP="00174DA6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>
        <w:rPr>
          <w:rFonts w:ascii="Arial" w:eastAsia="Malgun Gothic" w:hAnsi="Arial" w:cs="Arial" w:hint="eastAsia"/>
          <w:lang w:val="en-GB"/>
        </w:rPr>
        <w:t>In RAN1#</w:t>
      </w:r>
      <w:r w:rsidR="000D7BCC">
        <w:rPr>
          <w:rFonts w:ascii="Arial" w:eastAsia="Malgun Gothic" w:hAnsi="Arial" w:cs="Arial" w:hint="eastAsia"/>
          <w:lang w:val="en-GB"/>
        </w:rPr>
        <w:t xml:space="preserve">120bis, </w:t>
      </w:r>
      <w:r w:rsidR="008D494A">
        <w:rPr>
          <w:rFonts w:ascii="Arial" w:eastAsia="Malgun Gothic" w:hAnsi="Arial" w:cs="Arial" w:hint="eastAsia"/>
          <w:lang w:val="en-GB"/>
        </w:rPr>
        <w:t xml:space="preserve">whether/how to handle the UE capability report </w:t>
      </w:r>
      <w:r w:rsidR="00585C14">
        <w:rPr>
          <w:rFonts w:ascii="Arial" w:eastAsia="Malgun Gothic" w:hAnsi="Arial" w:cs="Arial" w:hint="eastAsia"/>
          <w:lang w:val="en-GB"/>
        </w:rPr>
        <w:t xml:space="preserve">on the wake-up delay for SSB periodicities other than 20ms was discussed. The first alternative was not </w:t>
      </w:r>
      <w:r w:rsidR="00567712">
        <w:rPr>
          <w:rFonts w:ascii="Arial" w:eastAsia="Malgun Gothic" w:hAnsi="Arial" w:cs="Arial" w:hint="eastAsia"/>
          <w:lang w:val="en-GB"/>
        </w:rPr>
        <w:t xml:space="preserve">allowing the report for SSB periodicities other than 20ms. However, this alternative </w:t>
      </w:r>
      <w:r w:rsidR="00777E6F">
        <w:rPr>
          <w:rFonts w:ascii="Arial" w:eastAsia="Malgun Gothic" w:hAnsi="Arial" w:cs="Arial" w:hint="eastAsia"/>
          <w:lang w:val="en-GB"/>
        </w:rPr>
        <w:t>strongly limits gNB implementation</w:t>
      </w:r>
      <w:r w:rsidR="00AF3DB8">
        <w:rPr>
          <w:rFonts w:ascii="Arial" w:eastAsia="Malgun Gothic" w:hAnsi="Arial" w:cs="Arial" w:hint="eastAsia"/>
          <w:lang w:val="en-GB"/>
        </w:rPr>
        <w:t xml:space="preserve"> by forcing the </w:t>
      </w:r>
      <w:r w:rsidR="00C92AC5">
        <w:rPr>
          <w:rFonts w:ascii="Arial" w:eastAsia="Malgun Gothic" w:hAnsi="Arial" w:cs="Arial" w:hint="eastAsia"/>
          <w:lang w:val="en-GB"/>
        </w:rPr>
        <w:t>SSB periodicity with 20ms</w:t>
      </w:r>
      <w:r w:rsidR="00777E6F">
        <w:rPr>
          <w:rFonts w:ascii="Arial" w:eastAsia="Malgun Gothic" w:hAnsi="Arial" w:cs="Arial" w:hint="eastAsia"/>
          <w:lang w:val="en-GB"/>
        </w:rPr>
        <w:t>, therefore, it will limit potential LP-WU</w:t>
      </w:r>
      <w:r w:rsidR="00290036">
        <w:rPr>
          <w:rFonts w:ascii="Arial" w:eastAsia="Malgun Gothic" w:hAnsi="Arial" w:cs="Arial" w:hint="eastAsia"/>
          <w:lang w:val="en-GB"/>
        </w:rPr>
        <w:t>S</w:t>
      </w:r>
      <w:r w:rsidR="00777E6F">
        <w:rPr>
          <w:rFonts w:ascii="Arial" w:eastAsia="Malgun Gothic" w:hAnsi="Arial" w:cs="Arial" w:hint="eastAsia"/>
          <w:lang w:val="en-GB"/>
        </w:rPr>
        <w:t xml:space="preserve"> implementation. </w:t>
      </w:r>
      <w:r w:rsidR="00AF3DB8">
        <w:rPr>
          <w:rFonts w:ascii="Arial" w:eastAsia="Malgun Gothic" w:hAnsi="Arial" w:cs="Arial" w:hint="eastAsia"/>
          <w:lang w:val="en-GB"/>
        </w:rPr>
        <w:t xml:space="preserve">The second alternative </w:t>
      </w:r>
      <w:r w:rsidR="000A4581">
        <w:rPr>
          <w:rFonts w:ascii="Arial" w:eastAsia="Malgun Gothic" w:hAnsi="Arial" w:cs="Arial" w:hint="eastAsia"/>
          <w:lang w:val="en-GB"/>
        </w:rPr>
        <w:t xml:space="preserve">is </w:t>
      </w:r>
      <w:r w:rsidR="001B5B9B">
        <w:rPr>
          <w:rFonts w:ascii="Arial" w:eastAsia="Malgun Gothic" w:hAnsi="Arial" w:cs="Arial" w:hint="eastAsia"/>
          <w:lang w:val="en-GB"/>
        </w:rPr>
        <w:t xml:space="preserve">to report </w:t>
      </w:r>
      <w:r w:rsidR="001A76FE">
        <w:rPr>
          <w:rFonts w:ascii="Arial" w:eastAsia="Malgun Gothic" w:hAnsi="Arial" w:cs="Arial" w:hint="eastAsia"/>
          <w:lang w:val="en-GB"/>
        </w:rPr>
        <w:t xml:space="preserve">one value for each potential SSB </w:t>
      </w:r>
      <w:r w:rsidR="001A76FE">
        <w:rPr>
          <w:rFonts w:ascii="Arial" w:eastAsia="Malgun Gothic" w:hAnsi="Arial" w:cs="Arial" w:hint="eastAsia"/>
          <w:lang w:val="en-GB"/>
        </w:rPr>
        <w:lastRenderedPageBreak/>
        <w:t xml:space="preserve">periodicity. In this case, UE capability report </w:t>
      </w:r>
      <w:r w:rsidR="00533D43">
        <w:rPr>
          <w:rFonts w:ascii="Arial" w:eastAsia="Malgun Gothic" w:hAnsi="Arial" w:cs="Arial" w:hint="eastAsia"/>
          <w:lang w:val="en-GB"/>
        </w:rPr>
        <w:t xml:space="preserve">is too complicated especially for IDLE/INACTIVE modes. In addition, the gNB needs to handle different capabilities for each different UE. Therefore, we </w:t>
      </w:r>
      <w:r w:rsidR="002B1869">
        <w:rPr>
          <w:rFonts w:ascii="Arial" w:eastAsia="Malgun Gothic" w:hAnsi="Arial" w:cs="Arial" w:hint="eastAsia"/>
          <w:lang w:val="en-GB"/>
        </w:rPr>
        <w:t xml:space="preserve">prefer to support Alt 3. </w:t>
      </w:r>
    </w:p>
    <w:p w14:paraId="238A9C75" w14:textId="1A5D6088" w:rsidR="00940F35" w:rsidRPr="002D3CA9" w:rsidRDefault="00940F35" w:rsidP="00174DA6">
      <w:pPr>
        <w:spacing w:line="276" w:lineRule="auto"/>
        <w:jc w:val="both"/>
        <w:rPr>
          <w:rFonts w:ascii="Arial" w:hAnsi="Arial" w:cs="Arial"/>
          <w:i/>
          <w:iCs/>
        </w:rPr>
      </w:pPr>
      <w:r w:rsidRPr="002D3CA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 w:hint="eastAsia"/>
          <w:b/>
          <w:bCs/>
          <w:i/>
          <w:iCs/>
        </w:rPr>
        <w:t xml:space="preserve"> 6</w:t>
      </w:r>
      <w:r w:rsidRPr="002D3CA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 w:hint="eastAsia"/>
          <w:i/>
          <w:iCs/>
        </w:rPr>
        <w:t xml:space="preserve"> For </w:t>
      </w:r>
      <w:r>
        <w:rPr>
          <w:rFonts w:ascii="Arial" w:hAnsi="Arial" w:cs="Arial"/>
          <w:i/>
          <w:iCs/>
        </w:rPr>
        <w:t>the</w:t>
      </w:r>
      <w:r>
        <w:rPr>
          <w:rFonts w:ascii="Arial" w:hAnsi="Arial" w:cs="Arial" w:hint="eastAsia"/>
          <w:i/>
          <w:iCs/>
        </w:rPr>
        <w:t xml:space="preserve"> UE capability report on the wake</w:t>
      </w:r>
      <w:r w:rsidR="00C20548">
        <w:rPr>
          <w:rFonts w:ascii="Arial" w:eastAsia="Malgun Gothic" w:hAnsi="Arial" w:cs="Arial" w:hint="eastAsia"/>
          <w:i/>
          <w:iCs/>
        </w:rPr>
        <w:t>-</w:t>
      </w:r>
      <w:r>
        <w:rPr>
          <w:rFonts w:ascii="Arial" w:hAnsi="Arial" w:cs="Arial" w:hint="eastAsia"/>
          <w:i/>
          <w:iCs/>
        </w:rPr>
        <w:t xml:space="preserve">up delay, support </w:t>
      </w:r>
      <w:r>
        <w:rPr>
          <w:rFonts w:ascii="Arial" w:hAnsi="Arial" w:cs="Arial"/>
          <w:i/>
          <w:iCs/>
        </w:rPr>
        <w:t>Alt</w:t>
      </w:r>
      <w:r>
        <w:rPr>
          <w:rFonts w:ascii="Arial" w:hAnsi="Arial" w:cs="Arial" w:hint="eastAsia"/>
          <w:i/>
          <w:iCs/>
        </w:rPr>
        <w:t xml:space="preserve"> 3 (up to RAN4). </w:t>
      </w:r>
    </w:p>
    <w:p w14:paraId="0BFA35EA" w14:textId="7FB051FE" w:rsidR="00C20548" w:rsidRPr="0078477A" w:rsidRDefault="00C20548" w:rsidP="00C20548">
      <w:pPr>
        <w:pStyle w:val="Heading2"/>
        <w:numPr>
          <w:ilvl w:val="0"/>
          <w:numId w:val="0"/>
        </w:numPr>
        <w:ind w:left="576" w:hanging="576"/>
        <w:rPr>
          <w:rFonts w:eastAsia="Malgun Gothic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EPRE ratio between LP-WUS/LP-SS and SSB</w:t>
      </w:r>
    </w:p>
    <w:p w14:paraId="42FE86E0" w14:textId="391CF899" w:rsidR="005A1AA6" w:rsidRPr="00B71159" w:rsidRDefault="00B76ABE" w:rsidP="00CB2EC3">
      <w:pPr>
        <w:spacing w:line="276" w:lineRule="auto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 w:hint="eastAsia"/>
        </w:rPr>
        <w:t xml:space="preserve">The gNB configuration of EPRE ratio between LP-WUS/LP-SS and SSB </w:t>
      </w:r>
      <w:r w:rsidR="00B866C6">
        <w:rPr>
          <w:rFonts w:ascii="Arial" w:eastAsia="Malgun Gothic" w:hAnsi="Arial" w:cs="Arial" w:hint="eastAsia"/>
        </w:rPr>
        <w:t xml:space="preserve">was agreed. </w:t>
      </w:r>
      <w:r w:rsidR="00570BFD">
        <w:rPr>
          <w:rFonts w:ascii="Arial" w:eastAsia="Malgun Gothic" w:hAnsi="Arial" w:cs="Arial" w:hint="eastAsia"/>
        </w:rPr>
        <w:t xml:space="preserve">One </w:t>
      </w:r>
      <w:r w:rsidR="00570BFD">
        <w:rPr>
          <w:rFonts w:ascii="Arial" w:eastAsia="Malgun Gothic" w:hAnsi="Arial" w:cs="Arial"/>
        </w:rPr>
        <w:t>remaining</w:t>
      </w:r>
      <w:r w:rsidR="00570BFD">
        <w:rPr>
          <w:rFonts w:ascii="Arial" w:eastAsia="Malgun Gothic" w:hAnsi="Arial" w:cs="Arial" w:hint="eastAsia"/>
        </w:rPr>
        <w:t xml:space="preserve"> issue for the EPRE ratio is </w:t>
      </w:r>
      <w:r w:rsidR="00570BFD">
        <w:rPr>
          <w:rFonts w:ascii="Arial" w:eastAsia="Malgun Gothic" w:hAnsi="Arial" w:cs="Arial"/>
        </w:rPr>
        <w:t>whether</w:t>
      </w:r>
      <w:r w:rsidR="00570BFD">
        <w:rPr>
          <w:rFonts w:ascii="Arial" w:eastAsia="Malgun Gothic" w:hAnsi="Arial" w:cs="Arial" w:hint="eastAsia"/>
        </w:rPr>
        <w:t xml:space="preserve"> to support a common configuration or </w:t>
      </w:r>
      <w:r w:rsidR="009F4FD0">
        <w:rPr>
          <w:rFonts w:ascii="Arial" w:eastAsia="Malgun Gothic" w:hAnsi="Arial" w:cs="Arial" w:hint="eastAsia"/>
        </w:rPr>
        <w:t>no</w:t>
      </w:r>
      <w:r w:rsidR="00C95C50">
        <w:rPr>
          <w:rFonts w:ascii="Arial" w:eastAsia="Malgun Gothic" w:hAnsi="Arial" w:cs="Arial" w:hint="eastAsia"/>
        </w:rPr>
        <w:t>t</w:t>
      </w:r>
      <w:r w:rsidR="009F4FD0">
        <w:rPr>
          <w:rFonts w:ascii="Arial" w:eastAsia="Malgun Gothic" w:hAnsi="Arial" w:cs="Arial" w:hint="eastAsia"/>
        </w:rPr>
        <w:t xml:space="preserve"> for LP-WUS and LP-SS. </w:t>
      </w:r>
      <w:r w:rsidR="00C95C50">
        <w:rPr>
          <w:rFonts w:ascii="Arial" w:eastAsia="Malgun Gothic" w:hAnsi="Arial" w:cs="Arial" w:hint="eastAsia"/>
        </w:rPr>
        <w:t xml:space="preserve">As wake up indication in LP-WUS is based on a </w:t>
      </w:r>
      <w:r w:rsidR="00C95C50">
        <w:rPr>
          <w:rFonts w:ascii="Arial" w:eastAsia="Malgun Gothic" w:hAnsi="Arial" w:cs="Arial"/>
        </w:rPr>
        <w:t>subgroup</w:t>
      </w:r>
      <w:r w:rsidR="00C95C50">
        <w:rPr>
          <w:rFonts w:ascii="Arial" w:eastAsia="Malgun Gothic" w:hAnsi="Arial" w:cs="Arial" w:hint="eastAsia"/>
        </w:rPr>
        <w:t xml:space="preserve">, </w:t>
      </w:r>
      <w:r w:rsidR="0063420A">
        <w:rPr>
          <w:rFonts w:ascii="Arial" w:eastAsia="Malgun Gothic" w:hAnsi="Arial" w:cs="Arial" w:hint="eastAsia"/>
        </w:rPr>
        <w:t xml:space="preserve">multiple UEs within a subgroup should share the EPRE ratio for monitoring. </w:t>
      </w:r>
      <w:r w:rsidR="00E25328">
        <w:rPr>
          <w:rFonts w:ascii="Arial" w:eastAsia="Malgun Gothic" w:hAnsi="Arial" w:cs="Arial" w:hint="eastAsia"/>
        </w:rPr>
        <w:t>It means that</w:t>
      </w:r>
      <w:r w:rsidR="0063420A">
        <w:rPr>
          <w:rFonts w:ascii="Arial" w:eastAsia="Malgun Gothic" w:hAnsi="Arial" w:cs="Arial" w:hint="eastAsia"/>
        </w:rPr>
        <w:t xml:space="preserve"> </w:t>
      </w:r>
      <w:r w:rsidR="00551F91">
        <w:rPr>
          <w:rFonts w:ascii="Arial" w:eastAsia="Malgun Gothic" w:hAnsi="Arial" w:cs="Arial" w:hint="eastAsia"/>
        </w:rPr>
        <w:t xml:space="preserve">the gNB is not able to determine </w:t>
      </w:r>
      <w:r w:rsidR="0063420A">
        <w:rPr>
          <w:rFonts w:ascii="Arial" w:eastAsia="Malgun Gothic" w:hAnsi="Arial" w:cs="Arial" w:hint="eastAsia"/>
        </w:rPr>
        <w:t xml:space="preserve">the EPRE ratio </w:t>
      </w:r>
      <w:r w:rsidR="00551F91">
        <w:rPr>
          <w:rFonts w:ascii="Arial" w:eastAsia="Malgun Gothic" w:hAnsi="Arial" w:cs="Arial" w:hint="eastAsia"/>
        </w:rPr>
        <w:t xml:space="preserve">considering one UE specific channel condition. </w:t>
      </w:r>
      <w:r w:rsidR="00E25328">
        <w:rPr>
          <w:rFonts w:ascii="Arial" w:eastAsia="Malgun Gothic" w:hAnsi="Arial" w:cs="Arial" w:hint="eastAsia"/>
        </w:rPr>
        <w:t xml:space="preserve">Given the situation, </w:t>
      </w:r>
      <w:r w:rsidR="00E30569">
        <w:rPr>
          <w:rFonts w:ascii="Arial" w:eastAsia="Malgun Gothic" w:hAnsi="Arial" w:cs="Arial" w:hint="eastAsia"/>
        </w:rPr>
        <w:t xml:space="preserve">no clear benefit by allowing a separate configuration is observed. </w:t>
      </w:r>
    </w:p>
    <w:p w14:paraId="7AFDC4B7" w14:textId="588A3AFA" w:rsidR="00943398" w:rsidRPr="00B71159" w:rsidRDefault="00CB2EC3" w:rsidP="00943398">
      <w:pPr>
        <w:spacing w:line="276" w:lineRule="auto"/>
        <w:jc w:val="both"/>
        <w:rPr>
          <w:rFonts w:ascii="Arial" w:hAnsi="Arial" w:cs="Arial"/>
          <w:i/>
          <w:iCs/>
        </w:rPr>
      </w:pPr>
      <w:r w:rsidRPr="00F84190">
        <w:rPr>
          <w:rFonts w:ascii="Arial" w:hAnsi="Arial" w:cs="Arial"/>
          <w:b/>
          <w:bCs/>
          <w:i/>
          <w:iCs/>
        </w:rPr>
        <w:t xml:space="preserve">Proposal </w:t>
      </w:r>
      <w:r w:rsidR="002B1869">
        <w:rPr>
          <w:rFonts w:ascii="Arial" w:eastAsia="Malgun Gothic" w:hAnsi="Arial" w:cs="Arial" w:hint="eastAsia"/>
          <w:b/>
          <w:bCs/>
          <w:i/>
          <w:iCs/>
        </w:rPr>
        <w:t>7</w:t>
      </w:r>
      <w:r>
        <w:rPr>
          <w:rFonts w:ascii="Arial" w:hAnsi="Arial" w:cs="Arial" w:hint="eastAsia"/>
          <w:b/>
          <w:bCs/>
          <w:i/>
          <w:iCs/>
        </w:rPr>
        <w:t>:</w:t>
      </w:r>
      <w:r w:rsidRPr="00EF6EE8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Common ERPE ratio for LP-WUS and LP-SS is supported</w:t>
      </w:r>
      <w:r w:rsidRPr="00EF6EE8">
        <w:rPr>
          <w:rFonts w:ascii="Arial" w:hAnsi="Arial" w:cs="Arial" w:hint="eastAsia"/>
          <w:i/>
          <w:iCs/>
        </w:rPr>
        <w:t>.</w:t>
      </w:r>
    </w:p>
    <w:p w14:paraId="0367E610" w14:textId="77777777" w:rsidR="001C6322" w:rsidRPr="0078477A" w:rsidRDefault="001C6322" w:rsidP="001C6322">
      <w:pPr>
        <w:pStyle w:val="Heading2"/>
        <w:numPr>
          <w:ilvl w:val="0"/>
          <w:numId w:val="0"/>
        </w:numPr>
        <w:ind w:left="576" w:hanging="576"/>
        <w:rPr>
          <w:rFonts w:eastAsia="Malgun Gothic"/>
          <w:b/>
          <w:bCs/>
          <w:sz w:val="22"/>
          <w:szCs w:val="22"/>
          <w:u w:val="single"/>
          <w:lang w:eastAsia="ko-KR"/>
        </w:rPr>
      </w:pPr>
      <w:r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 xml:space="preserve">QCL relationship for LP-SS and </w:t>
      </w:r>
      <w:r w:rsidRPr="00C81CD9">
        <w:rPr>
          <w:b/>
          <w:bCs/>
          <w:sz w:val="22"/>
          <w:szCs w:val="22"/>
          <w:u w:val="single"/>
        </w:rPr>
        <w:t>LP-WUS</w:t>
      </w:r>
    </w:p>
    <w:p w14:paraId="43F1B812" w14:textId="77777777" w:rsidR="001C6322" w:rsidRDefault="001C6322" w:rsidP="001C6322">
      <w:pPr>
        <w:spacing w:line="276" w:lineRule="auto"/>
        <w:jc w:val="both"/>
        <w:rPr>
          <w:rFonts w:ascii="Arial" w:eastAsia="Malgun Gothic" w:hAnsi="Arial" w:cs="Arial"/>
          <w:b/>
          <w:bCs/>
          <w:lang w:val="en-GB"/>
        </w:rPr>
      </w:pPr>
      <w:r>
        <w:rPr>
          <w:rFonts w:ascii="Arial" w:eastAsia="Malgun Gothic" w:hAnsi="Arial" w:cs="Arial" w:hint="eastAsia"/>
          <w:lang w:val="en-GB"/>
        </w:rPr>
        <w:t xml:space="preserve">In RAN1#120, it was agreed that each LP-WUS or LP-SS is QCLed with Type C and Type D (when applicable). In addition to the QCL relationship between LP-WUS/LP-SS and SSB, additional relationship between LP-WUS and LP-SS should be defined by extending the current framework of QCL between CSI-RS for tracking and PDCCH. For example, in LP-WUS, QCL Type A related parameters for decoding LP-WUS can be measured from LP-SS which is QCLed with the LP-WUS. </w:t>
      </w:r>
    </w:p>
    <w:p w14:paraId="2B2F7696" w14:textId="4A0572EB" w:rsidR="001C6322" w:rsidRDefault="001C6322" w:rsidP="001C6322">
      <w:p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2B1869">
        <w:rPr>
          <w:rFonts w:ascii="Arial" w:eastAsia="Malgun Gothic" w:hAnsi="Arial" w:cs="Arial" w:hint="eastAsia"/>
          <w:b/>
          <w:bCs/>
          <w:i/>
          <w:iCs/>
        </w:rPr>
        <w:t>8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 xml:space="preserve">Each </w:t>
      </w:r>
      <w:r>
        <w:rPr>
          <w:rFonts w:ascii="Arial" w:hAnsi="Arial" w:cs="Arial" w:hint="eastAsia"/>
          <w:i/>
          <w:iCs/>
        </w:rPr>
        <w:t>LP-WUS is QCLed with LP-SS in QCL Type A and QCL Type D (</w:t>
      </w:r>
      <w:r>
        <w:rPr>
          <w:rFonts w:ascii="Arial" w:eastAsia="Malgun Gothic" w:hAnsi="Arial" w:cs="Arial" w:hint="eastAsia"/>
          <w:i/>
          <w:iCs/>
        </w:rPr>
        <w:t>when applicable</w:t>
      </w:r>
      <w:r>
        <w:rPr>
          <w:rFonts w:ascii="Arial" w:hAnsi="Arial" w:cs="Arial" w:hint="eastAsia"/>
          <w:i/>
          <w:iCs/>
        </w:rPr>
        <w:t>)</w:t>
      </w:r>
      <w:r w:rsidRPr="00EE2BC7">
        <w:rPr>
          <w:rFonts w:ascii="Arial" w:hAnsi="Arial" w:cs="Arial"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259F7618" w:rsidR="007318F7" w:rsidRPr="0025683C" w:rsidRDefault="007318F7" w:rsidP="007318F7">
      <w:pPr>
        <w:jc w:val="both"/>
        <w:rPr>
          <w:rFonts w:ascii="Arial" w:hAnsi="Arial" w:cs="Arial"/>
        </w:rPr>
      </w:pPr>
      <w:r w:rsidRPr="0025683C">
        <w:rPr>
          <w:rFonts w:ascii="Arial" w:hAnsi="Arial" w:cs="Arial"/>
        </w:rPr>
        <w:t xml:space="preserve">In this contribution, </w:t>
      </w:r>
      <w:r w:rsidR="00D75171" w:rsidRPr="0025683C">
        <w:rPr>
          <w:rFonts w:ascii="Arial" w:hAnsi="Arial" w:cs="Arial"/>
        </w:rPr>
        <w:t xml:space="preserve">we discussed </w:t>
      </w:r>
      <w:r w:rsidR="00B15586" w:rsidRPr="0025683C">
        <w:rPr>
          <w:rFonts w:ascii="Arial" w:hAnsi="Arial" w:cs="Arial"/>
        </w:rPr>
        <w:t>LP-WUS operation in IDLE/INACTIVE modes</w:t>
      </w:r>
      <w:r w:rsidR="00086F21" w:rsidRPr="0025683C">
        <w:rPr>
          <w:rFonts w:ascii="Arial" w:hAnsi="Arial" w:cs="Arial"/>
        </w:rPr>
        <w:t>. Based on the discussion, we made the following proposal</w:t>
      </w:r>
      <w:r w:rsidR="00C14EA2">
        <w:rPr>
          <w:rFonts w:ascii="Arial" w:eastAsia="Malgun Gothic" w:hAnsi="Arial" w:cs="Arial" w:hint="eastAsia"/>
        </w:rPr>
        <w:t>s</w:t>
      </w:r>
      <w:r w:rsidR="00086F21" w:rsidRPr="0025683C">
        <w:rPr>
          <w:rFonts w:ascii="Arial" w:hAnsi="Arial" w:cs="Arial"/>
        </w:rPr>
        <w:t xml:space="preserve">. </w:t>
      </w:r>
    </w:p>
    <w:p w14:paraId="6EAB4DAA" w14:textId="77777777" w:rsidR="00A84194" w:rsidRDefault="00A84194" w:rsidP="00A84194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0D2BDD">
        <w:rPr>
          <w:rFonts w:ascii="Arial" w:hAnsi="Arial" w:cs="Arial"/>
          <w:b/>
          <w:bCs/>
          <w:i/>
          <w:iCs/>
        </w:rPr>
        <w:t xml:space="preserve">Proposal </w:t>
      </w:r>
      <w:r w:rsidRPr="000D2BDD">
        <w:rPr>
          <w:rFonts w:ascii="Arial" w:hAnsi="Arial" w:cs="Arial" w:hint="eastAsia"/>
          <w:b/>
          <w:bCs/>
          <w:i/>
          <w:iCs/>
        </w:rPr>
        <w:t>1</w:t>
      </w:r>
      <w:r w:rsidRPr="000D2BDD">
        <w:rPr>
          <w:rFonts w:ascii="Arial" w:hAnsi="Arial" w:cs="Arial"/>
          <w:b/>
          <w:bCs/>
          <w:i/>
          <w:iCs/>
        </w:rPr>
        <w:t>:</w:t>
      </w:r>
      <w:r w:rsidRPr="000D2BDD">
        <w:rPr>
          <w:rFonts w:ascii="Arial" w:hAnsi="Arial" w:cs="Arial"/>
          <w:i/>
          <w:iCs/>
        </w:rPr>
        <w:t xml:space="preserve"> S</w:t>
      </w:r>
      <w:r w:rsidRPr="000D2BDD">
        <w:rPr>
          <w:rFonts w:ascii="Arial" w:hAnsi="Arial" w:cs="Arial" w:hint="eastAsia"/>
          <w:i/>
          <w:iCs/>
        </w:rPr>
        <w:t>upport indication on a subset of SSB beams for LP-WUS operation</w:t>
      </w:r>
      <w:r>
        <w:rPr>
          <w:rFonts w:ascii="Arial" w:eastAsia="Malgun Gothic" w:hAnsi="Arial" w:cs="Arial" w:hint="eastAsia"/>
          <w:i/>
          <w:iCs/>
        </w:rPr>
        <w:t xml:space="preserve"> with Alt1 (</w:t>
      </w:r>
      <w:r w:rsidRPr="00CD4205">
        <w:rPr>
          <w:rFonts w:ascii="Arial" w:eastAsia="Malgun Gothic" w:hAnsi="Arial" w:cs="Arial"/>
          <w:i/>
          <w:iCs/>
        </w:rPr>
        <w:t>S is the number of actual transmitted SSBs determined according to ssb-PositionsInBurst in SIB1, and LP-WUS MOs and LP-SS occasions are determined assuming S beams</w:t>
      </w:r>
      <w:r>
        <w:rPr>
          <w:rFonts w:ascii="Arial" w:eastAsia="Malgun Gothic" w:hAnsi="Arial" w:cs="Arial" w:hint="eastAsia"/>
          <w:i/>
          <w:iCs/>
        </w:rPr>
        <w:t>) f</w:t>
      </w:r>
      <w:r w:rsidRPr="000D2BDD">
        <w:rPr>
          <w:rFonts w:ascii="Arial" w:hAnsi="Arial" w:cs="Arial" w:hint="eastAsia"/>
          <w:i/>
          <w:iCs/>
        </w:rPr>
        <w:t>or the MO and LP-SS occasion determination.</w:t>
      </w:r>
    </w:p>
    <w:p w14:paraId="1346B539" w14:textId="77777777" w:rsidR="00A84194" w:rsidRDefault="00A84194" w:rsidP="00A84194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0D2BDD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 w:hint="eastAsia"/>
          <w:b/>
          <w:bCs/>
          <w:i/>
          <w:iCs/>
        </w:rPr>
        <w:t>2</w:t>
      </w:r>
      <w:r w:rsidRPr="000D2BDD">
        <w:rPr>
          <w:rFonts w:ascii="Arial" w:hAnsi="Arial" w:cs="Arial"/>
          <w:b/>
          <w:bCs/>
          <w:i/>
          <w:iCs/>
        </w:rPr>
        <w:t>:</w:t>
      </w:r>
      <w:r w:rsidRPr="000D2BDD">
        <w:rPr>
          <w:rFonts w:ascii="Arial" w:hAnsi="Arial" w:cs="Arial"/>
          <w:i/>
          <w:iCs/>
        </w:rPr>
        <w:t xml:space="preserve"> Support </w:t>
      </w:r>
      <w:r>
        <w:rPr>
          <w:rFonts w:ascii="Arial" w:hAnsi="Arial" w:cs="Arial" w:hint="eastAsia"/>
          <w:i/>
          <w:iCs/>
        </w:rPr>
        <w:t>entry/exit conditions considering measurement of both LP-SS and SSB for OFDM based LR</w:t>
      </w:r>
      <w:r w:rsidRPr="000D2BDD">
        <w:rPr>
          <w:rFonts w:ascii="Arial" w:hAnsi="Arial" w:cs="Arial"/>
          <w:i/>
          <w:iCs/>
        </w:rPr>
        <w:t>.</w:t>
      </w:r>
    </w:p>
    <w:p w14:paraId="7D498510" w14:textId="77777777" w:rsidR="00A84194" w:rsidRDefault="00A84194" w:rsidP="00A84194">
      <w:pPr>
        <w:spacing w:line="276" w:lineRule="auto"/>
        <w:jc w:val="both"/>
        <w:rPr>
          <w:rFonts w:ascii="Arial" w:eastAsia="Malgun Gothic" w:hAnsi="Arial" w:cs="Arial"/>
          <w:b/>
          <w:bCs/>
          <w:i/>
          <w:iCs/>
        </w:rPr>
      </w:pPr>
      <w:r w:rsidRPr="002D3CA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 w:hint="eastAsia"/>
          <w:b/>
          <w:bCs/>
          <w:i/>
          <w:iCs/>
        </w:rPr>
        <w:t xml:space="preserve"> 3</w:t>
      </w:r>
      <w:r w:rsidRPr="002D3CA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 w:hint="eastAsia"/>
          <w:i/>
          <w:iCs/>
        </w:rPr>
        <w:t xml:space="preserve"> For determination of symbols available for LP-WUS, support Alt 2</w:t>
      </w:r>
      <w:r>
        <w:rPr>
          <w:rFonts w:ascii="Arial" w:eastAsia="Malgun Gothic" w:hAnsi="Arial" w:cs="Arial" w:hint="eastAsia"/>
          <w:i/>
          <w:iCs/>
        </w:rPr>
        <w:t xml:space="preserve"> (information from existing configurations available for IDLE/INACTIVE UEs)</w:t>
      </w:r>
      <w:r w:rsidRPr="002D3CA9">
        <w:rPr>
          <w:rFonts w:ascii="Arial" w:hAnsi="Arial" w:cs="Arial" w:hint="eastAsia"/>
          <w:i/>
          <w:iCs/>
        </w:rPr>
        <w:t>.</w:t>
      </w:r>
    </w:p>
    <w:p w14:paraId="0882B8F7" w14:textId="77777777" w:rsidR="00A84194" w:rsidRPr="000D2BDD" w:rsidRDefault="00A84194" w:rsidP="00A84194">
      <w:pPr>
        <w:pStyle w:val="ListParagraph"/>
        <w:numPr>
          <w:ilvl w:val="0"/>
          <w:numId w:val="41"/>
        </w:num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0D2BDD">
        <w:rPr>
          <w:rFonts w:ascii="Arial" w:eastAsia="Malgun Gothic" w:hAnsi="Arial" w:cs="Arial" w:hint="eastAsia"/>
          <w:i/>
          <w:iCs/>
        </w:rPr>
        <w:t>If</w:t>
      </w:r>
      <w:r>
        <w:rPr>
          <w:rFonts w:ascii="Arial" w:eastAsia="Malgun Gothic" w:hAnsi="Arial" w:cs="Arial" w:hint="eastAsia"/>
          <w:i/>
          <w:iCs/>
        </w:rPr>
        <w:t xml:space="preserve"> there</w:t>
      </w:r>
      <w:r>
        <w:rPr>
          <w:rFonts w:ascii="Arial" w:eastAsia="Malgun Gothic" w:hAnsi="Arial" w:cs="Arial"/>
          <w:i/>
          <w:iCs/>
        </w:rPr>
        <w:t>’</w:t>
      </w:r>
      <w:r>
        <w:rPr>
          <w:rFonts w:ascii="Arial" w:eastAsia="Malgun Gothic" w:hAnsi="Arial" w:cs="Arial" w:hint="eastAsia"/>
          <w:i/>
          <w:iCs/>
        </w:rPr>
        <w:t xml:space="preserve">s any information that is not provided to the UE, Alt 3 (combination of Alt 1 and Alt 2) can be additionally considered. </w:t>
      </w:r>
    </w:p>
    <w:p w14:paraId="047C7E20" w14:textId="77777777" w:rsidR="00A84194" w:rsidRPr="00174DA6" w:rsidRDefault="00A84194" w:rsidP="00174DA6">
      <w:pPr>
        <w:spacing w:line="276" w:lineRule="auto"/>
        <w:jc w:val="both"/>
        <w:rPr>
          <w:rFonts w:ascii="Arial" w:hAnsi="Arial" w:cs="Arial"/>
          <w:i/>
          <w:iCs/>
        </w:rPr>
      </w:pPr>
      <w:r w:rsidRPr="00174DA6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Pr="00174DA6">
        <w:rPr>
          <w:rFonts w:ascii="Arial" w:eastAsia="Malgun Gothic" w:hAnsi="Arial" w:cs="Arial"/>
          <w:b/>
          <w:bCs/>
          <w:i/>
          <w:iCs/>
        </w:rPr>
        <w:t>4</w:t>
      </w:r>
      <w:r w:rsidRPr="00174DA6">
        <w:rPr>
          <w:rFonts w:ascii="Arial" w:hAnsi="Arial" w:cs="Arial"/>
          <w:b/>
          <w:bCs/>
          <w:i/>
          <w:iCs/>
        </w:rPr>
        <w:t>:</w:t>
      </w:r>
      <w:r w:rsidRPr="00174DA6">
        <w:rPr>
          <w:rFonts w:ascii="Arial" w:hAnsi="Arial" w:cs="Arial"/>
          <w:i/>
          <w:iCs/>
        </w:rPr>
        <w:t xml:space="preserve"> For </w:t>
      </w:r>
      <w:r w:rsidRPr="00174DA6">
        <w:rPr>
          <w:rFonts w:ascii="Arial" w:eastAsia="Malgun Gothic" w:hAnsi="Arial" w:cs="Arial"/>
          <w:i/>
          <w:iCs/>
        </w:rPr>
        <w:t xml:space="preserve">the configuration of </w:t>
      </w:r>
      <w:r w:rsidRPr="00174DA6">
        <w:rPr>
          <w:rFonts w:ascii="Arial" w:hAnsi="Arial" w:cs="Arial"/>
          <w:i/>
          <w:iCs/>
        </w:rPr>
        <w:t xml:space="preserve">LP-WUS duration, support Alt A (nominal MO duration is configured). </w:t>
      </w:r>
    </w:p>
    <w:p w14:paraId="1C154861" w14:textId="77777777" w:rsidR="00A84194" w:rsidRDefault="00A84194" w:rsidP="00A84194">
      <w:pPr>
        <w:spacing w:line="276" w:lineRule="auto"/>
        <w:jc w:val="both"/>
        <w:rPr>
          <w:rFonts w:ascii="Arial" w:hAnsi="Arial" w:cs="Arial"/>
          <w:i/>
          <w:iCs/>
        </w:rPr>
      </w:pPr>
      <w:r w:rsidRPr="002D3CA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 w:hint="eastAsia"/>
          <w:b/>
          <w:bCs/>
          <w:i/>
          <w:iCs/>
        </w:rPr>
        <w:t xml:space="preserve"> </w:t>
      </w:r>
      <w:r>
        <w:rPr>
          <w:rFonts w:ascii="Arial" w:eastAsia="Malgun Gothic" w:hAnsi="Arial" w:cs="Arial" w:hint="eastAsia"/>
          <w:b/>
          <w:bCs/>
          <w:i/>
          <w:iCs/>
        </w:rPr>
        <w:t>5</w:t>
      </w:r>
      <w:r w:rsidRPr="002D3CA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 w:hint="eastAsia"/>
          <w:i/>
          <w:iCs/>
        </w:rPr>
        <w:t xml:space="preserve"> For the starting time locations</w:t>
      </w:r>
      <w:r>
        <w:rPr>
          <w:rFonts w:ascii="Arial" w:eastAsia="Malgun Gothic" w:hAnsi="Arial" w:cs="Arial" w:hint="eastAsia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of the subsequent MOs in a LO, support Alt 1 (An offset is indicated for each of the subsequent LP-WUS MOs).</w:t>
      </w:r>
    </w:p>
    <w:p w14:paraId="7786678F" w14:textId="77777777" w:rsidR="00A84194" w:rsidRPr="000D2BDD" w:rsidRDefault="00A84194" w:rsidP="00A84194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eastAsiaTheme="minorEastAsia" w:hAnsi="Arial" w:cs="Arial" w:hint="eastAsia"/>
          <w:i/>
          <w:iCs/>
        </w:rPr>
        <w:t xml:space="preserve">Symbol-level offset is supported. </w:t>
      </w:r>
    </w:p>
    <w:p w14:paraId="444DD9FE" w14:textId="77777777" w:rsidR="00A84194" w:rsidRPr="00174DA6" w:rsidRDefault="00A84194" w:rsidP="00174DA6">
      <w:pPr>
        <w:spacing w:line="276" w:lineRule="auto"/>
        <w:jc w:val="both"/>
        <w:rPr>
          <w:rFonts w:ascii="Arial" w:hAnsi="Arial" w:cs="Arial"/>
          <w:i/>
          <w:iCs/>
        </w:rPr>
      </w:pPr>
      <w:r w:rsidRPr="00174DA6">
        <w:rPr>
          <w:rFonts w:ascii="Arial" w:hAnsi="Arial" w:cs="Arial"/>
          <w:b/>
          <w:bCs/>
          <w:i/>
          <w:iCs/>
        </w:rPr>
        <w:t>Proposal 6:</w:t>
      </w:r>
      <w:r w:rsidRPr="00174DA6">
        <w:rPr>
          <w:rFonts w:ascii="Arial" w:hAnsi="Arial" w:cs="Arial"/>
          <w:i/>
          <w:iCs/>
        </w:rPr>
        <w:t xml:space="preserve"> For the UE capability report on the wake</w:t>
      </w:r>
      <w:r w:rsidRPr="00174DA6">
        <w:rPr>
          <w:rFonts w:ascii="Arial" w:eastAsia="Malgun Gothic" w:hAnsi="Arial" w:cs="Arial"/>
          <w:i/>
          <w:iCs/>
        </w:rPr>
        <w:t>-</w:t>
      </w:r>
      <w:r w:rsidRPr="00174DA6">
        <w:rPr>
          <w:rFonts w:ascii="Arial" w:hAnsi="Arial" w:cs="Arial"/>
          <w:i/>
          <w:iCs/>
        </w:rPr>
        <w:t xml:space="preserve">up delay, support Alt 3 (up to RAN4). </w:t>
      </w:r>
    </w:p>
    <w:p w14:paraId="1E009FB4" w14:textId="51063628" w:rsidR="00E30569" w:rsidRPr="00E64435" w:rsidRDefault="00E30569" w:rsidP="00E30569">
      <w:pPr>
        <w:spacing w:line="276" w:lineRule="auto"/>
        <w:jc w:val="both"/>
        <w:rPr>
          <w:rFonts w:ascii="Arial" w:hAnsi="Arial" w:cs="Arial"/>
          <w:i/>
          <w:iCs/>
        </w:rPr>
      </w:pPr>
      <w:r w:rsidRPr="00F84190">
        <w:rPr>
          <w:rFonts w:ascii="Arial" w:hAnsi="Arial" w:cs="Arial"/>
          <w:b/>
          <w:bCs/>
          <w:i/>
          <w:iCs/>
        </w:rPr>
        <w:t xml:space="preserve">Proposal </w:t>
      </w:r>
      <w:r w:rsidR="00A84194">
        <w:rPr>
          <w:rFonts w:ascii="Arial" w:eastAsia="Malgun Gothic" w:hAnsi="Arial" w:cs="Arial" w:hint="eastAsia"/>
          <w:b/>
          <w:bCs/>
          <w:i/>
          <w:iCs/>
        </w:rPr>
        <w:t>7</w:t>
      </w:r>
      <w:r>
        <w:rPr>
          <w:rFonts w:ascii="Arial" w:hAnsi="Arial" w:cs="Arial" w:hint="eastAsia"/>
          <w:b/>
          <w:bCs/>
          <w:i/>
          <w:iCs/>
        </w:rPr>
        <w:t>:</w:t>
      </w:r>
      <w:r w:rsidRPr="00EF6EE8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Common ERPE ratio for LP-WUS and LP-SS is supported</w:t>
      </w:r>
      <w:r w:rsidRPr="00EF6EE8">
        <w:rPr>
          <w:rFonts w:ascii="Arial" w:hAnsi="Arial" w:cs="Arial" w:hint="eastAsia"/>
          <w:i/>
          <w:iCs/>
        </w:rPr>
        <w:t>.</w:t>
      </w:r>
    </w:p>
    <w:p w14:paraId="5895A7C5" w14:textId="76588CEC" w:rsidR="00E30569" w:rsidRPr="00E64435" w:rsidRDefault="00E30569" w:rsidP="00E30569">
      <w:p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A84194">
        <w:rPr>
          <w:rFonts w:ascii="Arial" w:eastAsia="Malgun Gothic" w:hAnsi="Arial" w:cs="Arial" w:hint="eastAsia"/>
          <w:b/>
          <w:bCs/>
          <w:i/>
          <w:iCs/>
        </w:rPr>
        <w:t>8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 xml:space="preserve">Each </w:t>
      </w:r>
      <w:r>
        <w:rPr>
          <w:rFonts w:ascii="Arial" w:hAnsi="Arial" w:cs="Arial" w:hint="eastAsia"/>
          <w:i/>
          <w:iCs/>
        </w:rPr>
        <w:t>LP-WUS is QCLed with LP-SS in QCL Type A and QCL Type D (</w:t>
      </w:r>
      <w:r>
        <w:rPr>
          <w:rFonts w:ascii="Arial" w:eastAsia="Malgun Gothic" w:hAnsi="Arial" w:cs="Arial" w:hint="eastAsia"/>
          <w:i/>
          <w:iCs/>
        </w:rPr>
        <w:t>when applicable</w:t>
      </w:r>
      <w:r>
        <w:rPr>
          <w:rFonts w:ascii="Arial" w:hAnsi="Arial" w:cs="Arial" w:hint="eastAsia"/>
          <w:i/>
          <w:iCs/>
        </w:rPr>
        <w:t>)</w:t>
      </w:r>
      <w:r w:rsidRPr="00EE2BC7">
        <w:rPr>
          <w:rFonts w:ascii="Arial" w:hAnsi="Arial" w:cs="Arial"/>
          <w:i/>
          <w:iCs/>
        </w:rPr>
        <w:t>.</w:t>
      </w:r>
    </w:p>
    <w:p w14:paraId="498C673E" w14:textId="77777777" w:rsidR="00E30569" w:rsidRDefault="00E30569" w:rsidP="00E30569">
      <w:pPr>
        <w:spacing w:line="276" w:lineRule="auto"/>
        <w:jc w:val="both"/>
        <w:rPr>
          <w:rFonts w:ascii="Arial" w:eastAsia="Malgun Gothic" w:hAnsi="Arial" w:cs="Arial"/>
          <w:i/>
          <w:iCs/>
        </w:rPr>
      </w:pPr>
      <w:r w:rsidRPr="0025683C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eastAsia="Malgun Gothic" w:hAnsi="Arial" w:cs="Arial" w:hint="eastAsia"/>
          <w:b/>
          <w:bCs/>
          <w:i/>
          <w:iCs/>
        </w:rPr>
        <w:t>8</w:t>
      </w:r>
      <w:r w:rsidRPr="0025683C">
        <w:rPr>
          <w:rFonts w:ascii="Arial" w:hAnsi="Arial" w:cs="Arial"/>
          <w:b/>
          <w:bCs/>
          <w:i/>
          <w:iCs/>
        </w:rPr>
        <w:t>:</w:t>
      </w:r>
      <w:r>
        <w:rPr>
          <w:rFonts w:ascii="Arial" w:eastAsia="Malgun Gothic" w:hAnsi="Arial" w:cs="Arial" w:hint="eastAsia"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>LP-SS based RRM measurement is supported for OFDM based LR.</w:t>
      </w:r>
    </w:p>
    <w:p w14:paraId="552E03A1" w14:textId="77777777" w:rsidR="006E0593" w:rsidRPr="00705BE6" w:rsidRDefault="006E0593" w:rsidP="006E0593">
      <w:pPr>
        <w:pStyle w:val="Heading1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13E03EC7" w14:textId="45A96256" w:rsidR="006E0593" w:rsidRPr="0025683C" w:rsidRDefault="00D266CD" w:rsidP="00C81CD9">
      <w:pPr>
        <w:pStyle w:val="ListParagraph"/>
        <w:numPr>
          <w:ilvl w:val="0"/>
          <w:numId w:val="10"/>
        </w:numPr>
        <w:spacing w:after="80"/>
        <w:ind w:left="360" w:hanging="360"/>
        <w:jc w:val="both"/>
        <w:rPr>
          <w:rFonts w:ascii="Arial" w:hAnsi="Arial" w:cs="Arial"/>
        </w:rPr>
      </w:pPr>
      <w:r w:rsidRPr="0025683C">
        <w:rPr>
          <w:rFonts w:ascii="Arial" w:eastAsia="SimSun" w:hAnsi="Arial" w:cs="Arial"/>
          <w:color w:val="000000"/>
        </w:rPr>
        <w:t>RP-234056,</w:t>
      </w:r>
      <w:r w:rsidRPr="0025683C">
        <w:t xml:space="preserve"> “</w:t>
      </w:r>
      <w:r w:rsidRPr="0025683C">
        <w:rPr>
          <w:rFonts w:ascii="Arial" w:eastAsia="SimSun" w:hAnsi="Arial" w:cs="Arial"/>
          <w:color w:val="000000"/>
        </w:rPr>
        <w:t>New WID: Low-power wake-up signal and receiver for NR (LP-WUS/WUR)”,</w:t>
      </w:r>
    </w:p>
    <w:p w14:paraId="78086AD3" w14:textId="47CF68CF" w:rsidR="00EA0F16" w:rsidRPr="00174DA6" w:rsidRDefault="00845151" w:rsidP="008326B8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8326B8">
        <w:rPr>
          <w:rFonts w:ascii="Arial" w:eastAsia="SimSun" w:hAnsi="Arial" w:cs="Arial"/>
          <w:color w:val="000000"/>
        </w:rPr>
        <w:t>“Final Report of 3GPP TSG RAN WG1 #</w:t>
      </w:r>
      <w:r w:rsidR="008326B8" w:rsidRPr="008326B8">
        <w:rPr>
          <w:rFonts w:ascii="Arial" w:eastAsia="SimSun" w:hAnsi="Arial" w:cs="Arial"/>
          <w:color w:val="000000"/>
        </w:rPr>
        <w:t>1</w:t>
      </w:r>
      <w:r w:rsidR="008326B8" w:rsidRPr="008326B8">
        <w:rPr>
          <w:rFonts w:ascii="Arial" w:eastAsia="Malgun Gothic" w:hAnsi="Arial" w:cs="Arial" w:hint="eastAsia"/>
          <w:color w:val="000000"/>
        </w:rPr>
        <w:t>20</w:t>
      </w:r>
      <w:r w:rsidRPr="008326B8">
        <w:rPr>
          <w:rFonts w:ascii="Arial" w:eastAsia="SimSun" w:hAnsi="Arial" w:cs="Arial"/>
          <w:color w:val="000000"/>
        </w:rPr>
        <w:t xml:space="preserve">”, </w:t>
      </w:r>
      <w:r w:rsidR="008326B8" w:rsidRPr="008326B8">
        <w:rPr>
          <w:rFonts w:ascii="Arial" w:eastAsia="Malgun Gothic" w:hAnsi="Arial" w:cs="Arial" w:hint="eastAsia"/>
          <w:color w:val="000000"/>
        </w:rPr>
        <w:t>Athens</w:t>
      </w:r>
      <w:r w:rsidRPr="008326B8">
        <w:rPr>
          <w:rFonts w:ascii="Arial" w:eastAsia="SimSun" w:hAnsi="Arial" w:cs="Arial"/>
          <w:color w:val="000000"/>
        </w:rPr>
        <w:t xml:space="preserve">, </w:t>
      </w:r>
      <w:r w:rsidR="008326B8" w:rsidRPr="008326B8">
        <w:rPr>
          <w:rFonts w:ascii="Arial" w:eastAsia="Malgun Gothic" w:hAnsi="Arial" w:cs="Arial" w:hint="eastAsia"/>
          <w:color w:val="000000"/>
        </w:rPr>
        <w:t>Greece</w:t>
      </w:r>
      <w:r w:rsidRPr="008326B8">
        <w:rPr>
          <w:rFonts w:ascii="Arial" w:eastAsia="SimSun" w:hAnsi="Arial" w:cs="Arial"/>
          <w:color w:val="000000"/>
        </w:rPr>
        <w:t xml:space="preserve">, </w:t>
      </w:r>
      <w:r w:rsidR="008326B8" w:rsidRPr="008326B8">
        <w:rPr>
          <w:rFonts w:ascii="Arial" w:eastAsia="Malgun Gothic" w:hAnsi="Arial" w:cs="Arial" w:hint="eastAsia"/>
          <w:color w:val="000000"/>
        </w:rPr>
        <w:t>February</w:t>
      </w:r>
      <w:r w:rsidR="008326B8" w:rsidRPr="008326B8">
        <w:rPr>
          <w:rFonts w:ascii="Arial" w:eastAsia="SimSun" w:hAnsi="Arial" w:cs="Arial"/>
          <w:color w:val="000000"/>
        </w:rPr>
        <w:t xml:space="preserve"> </w:t>
      </w:r>
      <w:r w:rsidRPr="008326B8">
        <w:rPr>
          <w:rFonts w:ascii="Arial" w:eastAsia="Malgun Gothic" w:hAnsi="Arial" w:cs="Arial" w:hint="eastAsia"/>
          <w:color w:val="000000"/>
        </w:rPr>
        <w:t>1</w:t>
      </w:r>
      <w:r w:rsidR="008326B8" w:rsidRPr="008326B8">
        <w:rPr>
          <w:rFonts w:ascii="Arial" w:eastAsia="Malgun Gothic" w:hAnsi="Arial" w:cs="Arial" w:hint="eastAsia"/>
          <w:color w:val="000000"/>
        </w:rPr>
        <w:t>7</w:t>
      </w:r>
      <w:r w:rsidRPr="008326B8">
        <w:rPr>
          <w:rFonts w:ascii="Arial" w:eastAsia="SimSun" w:hAnsi="Arial" w:cs="Arial"/>
          <w:color w:val="000000"/>
          <w:vertAlign w:val="superscript"/>
        </w:rPr>
        <w:t>th</w:t>
      </w:r>
      <w:r w:rsidRPr="008326B8">
        <w:rPr>
          <w:rFonts w:ascii="Arial" w:eastAsia="SimSun" w:hAnsi="Arial" w:cs="Arial"/>
          <w:color w:val="000000"/>
        </w:rPr>
        <w:t xml:space="preserve"> – </w:t>
      </w:r>
      <w:r w:rsidRPr="008326B8">
        <w:rPr>
          <w:rFonts w:ascii="Arial" w:eastAsia="Malgun Gothic" w:hAnsi="Arial" w:cs="Arial" w:hint="eastAsia"/>
          <w:color w:val="000000"/>
        </w:rPr>
        <w:t>2</w:t>
      </w:r>
      <w:r w:rsidR="008326B8" w:rsidRPr="008326B8">
        <w:rPr>
          <w:rFonts w:ascii="Arial" w:eastAsia="Malgun Gothic" w:hAnsi="Arial" w:cs="Arial" w:hint="eastAsia"/>
          <w:color w:val="000000"/>
        </w:rPr>
        <w:t>1</w:t>
      </w:r>
      <w:r w:rsidR="008326B8" w:rsidRPr="00B71159">
        <w:rPr>
          <w:rFonts w:ascii="Arial" w:eastAsia="Malgun Gothic" w:hAnsi="Arial" w:cs="Arial"/>
          <w:color w:val="000000"/>
          <w:vertAlign w:val="superscript"/>
        </w:rPr>
        <w:t>st</w:t>
      </w:r>
      <w:r w:rsidRPr="00B71159">
        <w:rPr>
          <w:rFonts w:ascii="Arial" w:eastAsia="SimSun" w:hAnsi="Arial" w:cs="Arial"/>
          <w:color w:val="000000"/>
        </w:rPr>
        <w:t>, 202</w:t>
      </w:r>
      <w:r w:rsidR="008326B8">
        <w:rPr>
          <w:rFonts w:ascii="Arial" w:eastAsia="Malgun Gothic" w:hAnsi="Arial" w:cs="Arial" w:hint="eastAsia"/>
          <w:color w:val="000000"/>
        </w:rPr>
        <w:t>5</w:t>
      </w:r>
      <w:r w:rsidR="00EA0F16">
        <w:rPr>
          <w:rFonts w:ascii="Arial" w:eastAsia="Malgun Gothic" w:hAnsi="Arial" w:cs="Arial" w:hint="eastAsia"/>
          <w:color w:val="000000"/>
        </w:rPr>
        <w:t>,</w:t>
      </w:r>
    </w:p>
    <w:p w14:paraId="51C3A689" w14:textId="2C8733D2" w:rsidR="00E71A28" w:rsidRPr="00B71159" w:rsidRDefault="00EA0F16" w:rsidP="008326B8">
      <w:pPr>
        <w:pStyle w:val="ListParagraph"/>
        <w:numPr>
          <w:ilvl w:val="0"/>
          <w:numId w:val="10"/>
        </w:numPr>
        <w:spacing w:after="80"/>
        <w:jc w:val="both"/>
        <w:rPr>
          <w:rFonts w:ascii="Arial" w:hAnsi="Arial" w:cs="Arial"/>
        </w:rPr>
      </w:pPr>
      <w:r w:rsidRPr="008326B8">
        <w:rPr>
          <w:rFonts w:ascii="Arial" w:eastAsia="SimSun" w:hAnsi="Arial" w:cs="Arial"/>
          <w:color w:val="000000"/>
        </w:rPr>
        <w:t>“Final Report of 3GPP TSG RAN WG1 #1</w:t>
      </w:r>
      <w:r w:rsidRPr="008326B8">
        <w:rPr>
          <w:rFonts w:ascii="Arial" w:eastAsia="Malgun Gothic" w:hAnsi="Arial" w:cs="Arial" w:hint="eastAsia"/>
          <w:color w:val="000000"/>
        </w:rPr>
        <w:t>20</w:t>
      </w:r>
      <w:r>
        <w:rPr>
          <w:rFonts w:ascii="Arial" w:eastAsia="Malgun Gothic" w:hAnsi="Arial" w:cs="Arial" w:hint="eastAsia"/>
          <w:color w:val="000000"/>
        </w:rPr>
        <w:t>bis</w:t>
      </w:r>
      <w:r w:rsidRPr="008326B8">
        <w:rPr>
          <w:rFonts w:ascii="Arial" w:eastAsia="SimSun" w:hAnsi="Arial" w:cs="Arial"/>
          <w:color w:val="000000"/>
        </w:rPr>
        <w:t xml:space="preserve">”, </w:t>
      </w:r>
      <w:r>
        <w:rPr>
          <w:rFonts w:ascii="Arial" w:eastAsia="Malgun Gothic" w:hAnsi="Arial" w:cs="Arial" w:hint="eastAsia"/>
          <w:color w:val="000000"/>
        </w:rPr>
        <w:t>Wuhan</w:t>
      </w:r>
      <w:r w:rsidRPr="008326B8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Malgun Gothic" w:hAnsi="Arial" w:cs="Arial" w:hint="eastAsia"/>
          <w:color w:val="000000"/>
        </w:rPr>
        <w:t>China</w:t>
      </w:r>
      <w:r w:rsidRPr="008326B8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Malgun Gothic" w:hAnsi="Arial" w:cs="Arial" w:hint="eastAsia"/>
          <w:color w:val="000000"/>
        </w:rPr>
        <w:t>April</w:t>
      </w:r>
      <w:r w:rsidRPr="008326B8">
        <w:rPr>
          <w:rFonts w:ascii="Arial" w:eastAsia="SimSun" w:hAnsi="Arial" w:cs="Arial"/>
          <w:color w:val="000000"/>
        </w:rPr>
        <w:t xml:space="preserve"> </w:t>
      </w:r>
      <w:r w:rsidRPr="008326B8">
        <w:rPr>
          <w:rFonts w:ascii="Arial" w:eastAsia="Malgun Gothic" w:hAnsi="Arial" w:cs="Arial" w:hint="eastAsia"/>
          <w:color w:val="000000"/>
        </w:rPr>
        <w:t>7</w:t>
      </w:r>
      <w:r w:rsidRPr="008326B8">
        <w:rPr>
          <w:rFonts w:ascii="Arial" w:eastAsia="SimSun" w:hAnsi="Arial" w:cs="Arial"/>
          <w:color w:val="000000"/>
          <w:vertAlign w:val="superscript"/>
        </w:rPr>
        <w:t>th</w:t>
      </w:r>
      <w:r w:rsidRPr="008326B8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Malgun Gothic" w:hAnsi="Arial" w:cs="Arial" w:hint="eastAsia"/>
          <w:color w:val="000000"/>
        </w:rPr>
        <w:t>1</w:t>
      </w:r>
      <w:r w:rsidRPr="008326B8">
        <w:rPr>
          <w:rFonts w:ascii="Arial" w:eastAsia="Malgun Gothic" w:hAnsi="Arial" w:cs="Arial" w:hint="eastAsia"/>
          <w:color w:val="000000"/>
        </w:rPr>
        <w:t>1</w:t>
      </w:r>
      <w:r>
        <w:rPr>
          <w:rFonts w:ascii="Arial" w:eastAsia="Malgun Gothic" w:hAnsi="Arial" w:cs="Arial" w:hint="eastAsia"/>
          <w:color w:val="000000"/>
          <w:vertAlign w:val="superscript"/>
        </w:rPr>
        <w:t>th</w:t>
      </w:r>
      <w:r w:rsidRPr="00B71159">
        <w:rPr>
          <w:rFonts w:ascii="Arial" w:eastAsia="SimSun" w:hAnsi="Arial" w:cs="Arial"/>
          <w:color w:val="000000"/>
        </w:rPr>
        <w:t>, 202</w:t>
      </w:r>
      <w:r>
        <w:rPr>
          <w:rFonts w:ascii="Arial" w:eastAsia="Malgun Gothic" w:hAnsi="Arial" w:cs="Arial" w:hint="eastAsia"/>
          <w:color w:val="000000"/>
        </w:rPr>
        <w:t>5</w:t>
      </w:r>
      <w:r w:rsidR="00E71A28" w:rsidRPr="00B71159">
        <w:rPr>
          <w:rFonts w:ascii="Arial" w:eastAsia="SimSun" w:hAnsi="Arial" w:cs="Arial"/>
          <w:color w:val="000000"/>
        </w:rPr>
        <w:t>.</w:t>
      </w:r>
    </w:p>
    <w:p w14:paraId="5317BDDB" w14:textId="17D35D9D" w:rsidR="005F3E69" w:rsidRPr="00152A4E" w:rsidRDefault="005F3E69" w:rsidP="008E2517">
      <w:pPr>
        <w:rPr>
          <w:rFonts w:ascii="Arial" w:hAnsi="Arial" w:cs="Arial"/>
        </w:rPr>
      </w:pPr>
    </w:p>
    <w:sectPr w:rsidR="005F3E69" w:rsidRPr="00152A4E" w:rsidSect="008B1178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40A92" w14:textId="77777777" w:rsidR="00544CC6" w:rsidRDefault="00544CC6">
      <w:r>
        <w:separator/>
      </w:r>
    </w:p>
  </w:endnote>
  <w:endnote w:type="continuationSeparator" w:id="0">
    <w:p w14:paraId="5433A89F" w14:textId="77777777" w:rsidR="00544CC6" w:rsidRDefault="00544CC6">
      <w:r>
        <w:continuationSeparator/>
      </w:r>
    </w:p>
  </w:endnote>
  <w:endnote w:type="continuationNotice" w:id="1">
    <w:p w14:paraId="03C3C3B4" w14:textId="77777777" w:rsidR="00544CC6" w:rsidRDefault="00544C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3CD1D" w14:textId="77777777" w:rsidR="00544CC6" w:rsidRDefault="00544CC6">
      <w:r>
        <w:separator/>
      </w:r>
    </w:p>
  </w:footnote>
  <w:footnote w:type="continuationSeparator" w:id="0">
    <w:p w14:paraId="0C762511" w14:textId="77777777" w:rsidR="00544CC6" w:rsidRDefault="00544CC6">
      <w:r>
        <w:continuationSeparator/>
      </w:r>
    </w:p>
  </w:footnote>
  <w:footnote w:type="continuationNotice" w:id="1">
    <w:p w14:paraId="52FAC75C" w14:textId="77777777" w:rsidR="00544CC6" w:rsidRDefault="00544C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7A8B"/>
    <w:multiLevelType w:val="hybridMultilevel"/>
    <w:tmpl w:val="E070D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B5C4E"/>
    <w:multiLevelType w:val="hybridMultilevel"/>
    <w:tmpl w:val="C32C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21A1C"/>
    <w:multiLevelType w:val="hybridMultilevel"/>
    <w:tmpl w:val="9A4CFAD4"/>
    <w:name w:val="WW8Num722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301C24"/>
    <w:multiLevelType w:val="hybridMultilevel"/>
    <w:tmpl w:val="946E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1D14F2"/>
    <w:multiLevelType w:val="hybridMultilevel"/>
    <w:tmpl w:val="6024D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419A3"/>
    <w:multiLevelType w:val="multilevel"/>
    <w:tmpl w:val="4FE419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7E72D6"/>
    <w:multiLevelType w:val="hybridMultilevel"/>
    <w:tmpl w:val="7F0A0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553FE"/>
    <w:multiLevelType w:val="hybridMultilevel"/>
    <w:tmpl w:val="AE16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463AD"/>
    <w:multiLevelType w:val="hybridMultilevel"/>
    <w:tmpl w:val="E0745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96E68"/>
    <w:multiLevelType w:val="hybridMultilevel"/>
    <w:tmpl w:val="CB46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F2DEB"/>
    <w:multiLevelType w:val="hybridMultilevel"/>
    <w:tmpl w:val="ADE0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A568B"/>
    <w:multiLevelType w:val="hybridMultilevel"/>
    <w:tmpl w:val="93BE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980"/>
        </w:tabs>
        <w:ind w:left="19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60384"/>
    <w:multiLevelType w:val="hybridMultilevel"/>
    <w:tmpl w:val="24762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0006D"/>
    <w:multiLevelType w:val="hybridMultilevel"/>
    <w:tmpl w:val="A63CE8C4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36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33E3B"/>
    <w:multiLevelType w:val="hybridMultilevel"/>
    <w:tmpl w:val="101ED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B743A"/>
    <w:multiLevelType w:val="hybridMultilevel"/>
    <w:tmpl w:val="9BAA3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19"/>
  </w:num>
  <w:num w:numId="3" w16cid:durableId="1306819568">
    <w:abstractNumId w:val="15"/>
  </w:num>
  <w:num w:numId="4" w16cid:durableId="2061392653">
    <w:abstractNumId w:val="16"/>
  </w:num>
  <w:num w:numId="5" w16cid:durableId="274140804">
    <w:abstractNumId w:val="10"/>
  </w:num>
  <w:num w:numId="6" w16cid:durableId="1953396475">
    <w:abstractNumId w:val="18"/>
  </w:num>
  <w:num w:numId="7" w16cid:durableId="324864012">
    <w:abstractNumId w:val="26"/>
  </w:num>
  <w:num w:numId="8" w16cid:durableId="430971908">
    <w:abstractNumId w:val="11"/>
  </w:num>
  <w:num w:numId="9" w16cid:durableId="1610744241">
    <w:abstractNumId w:val="37"/>
  </w:num>
  <w:num w:numId="10" w16cid:durableId="1249265797">
    <w:abstractNumId w:val="12"/>
  </w:num>
  <w:num w:numId="11" w16cid:durableId="1661301705">
    <w:abstractNumId w:val="27"/>
  </w:num>
  <w:num w:numId="12" w16cid:durableId="2139760591">
    <w:abstractNumId w:val="22"/>
  </w:num>
  <w:num w:numId="13" w16cid:durableId="2140950070">
    <w:abstractNumId w:val="40"/>
  </w:num>
  <w:num w:numId="14" w16cid:durableId="1214728553">
    <w:abstractNumId w:val="23"/>
  </w:num>
  <w:num w:numId="15" w16cid:durableId="761220464">
    <w:abstractNumId w:val="38"/>
  </w:num>
  <w:num w:numId="16" w16cid:durableId="980379991">
    <w:abstractNumId w:val="35"/>
  </w:num>
  <w:num w:numId="17" w16cid:durableId="517619758">
    <w:abstractNumId w:val="29"/>
  </w:num>
  <w:num w:numId="18" w16cid:durableId="353505730">
    <w:abstractNumId w:val="33"/>
  </w:num>
  <w:num w:numId="19" w16cid:durableId="1966420638">
    <w:abstractNumId w:val="9"/>
  </w:num>
  <w:num w:numId="20" w16cid:durableId="1347169791">
    <w:abstractNumId w:val="20"/>
  </w:num>
  <w:num w:numId="21" w16cid:durableId="1504784980">
    <w:abstractNumId w:val="4"/>
  </w:num>
  <w:num w:numId="22" w16cid:durableId="1946648221">
    <w:abstractNumId w:val="7"/>
  </w:num>
  <w:num w:numId="23" w16cid:durableId="570382729">
    <w:abstractNumId w:val="3"/>
  </w:num>
  <w:num w:numId="24" w16cid:durableId="663629631">
    <w:abstractNumId w:val="6"/>
  </w:num>
  <w:num w:numId="25" w16cid:durableId="1507360365">
    <w:abstractNumId w:val="39"/>
  </w:num>
  <w:num w:numId="26" w16cid:durableId="1549951878">
    <w:abstractNumId w:val="0"/>
  </w:num>
  <w:num w:numId="27" w16cid:durableId="1150908053">
    <w:abstractNumId w:val="13"/>
  </w:num>
  <w:num w:numId="28" w16cid:durableId="2090499300">
    <w:abstractNumId w:val="2"/>
  </w:num>
  <w:num w:numId="29" w16cid:durableId="1066075111">
    <w:abstractNumId w:val="31"/>
  </w:num>
  <w:num w:numId="30" w16cid:durableId="64960514">
    <w:abstractNumId w:val="36"/>
  </w:num>
  <w:num w:numId="31" w16cid:durableId="2113013701">
    <w:abstractNumId w:val="14"/>
  </w:num>
  <w:num w:numId="32" w16cid:durableId="882014739">
    <w:abstractNumId w:val="30"/>
  </w:num>
  <w:num w:numId="33" w16cid:durableId="1492983665">
    <w:abstractNumId w:val="8"/>
  </w:num>
  <w:num w:numId="34" w16cid:durableId="1189566343">
    <w:abstractNumId w:val="32"/>
  </w:num>
  <w:num w:numId="35" w16cid:durableId="531039034">
    <w:abstractNumId w:val="17"/>
  </w:num>
  <w:num w:numId="36" w16cid:durableId="1889494538">
    <w:abstractNumId w:val="5"/>
  </w:num>
  <w:num w:numId="37" w16cid:durableId="1563175125">
    <w:abstractNumId w:val="34"/>
  </w:num>
  <w:num w:numId="38" w16cid:durableId="659309254">
    <w:abstractNumId w:val="21"/>
  </w:num>
  <w:num w:numId="39" w16cid:durableId="1160775598">
    <w:abstractNumId w:val="25"/>
  </w:num>
  <w:num w:numId="40" w16cid:durableId="338821195">
    <w:abstractNumId w:val="28"/>
  </w:num>
  <w:num w:numId="41" w16cid:durableId="211037872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EA0"/>
    <w:rsid w:val="00002F99"/>
    <w:rsid w:val="0000325C"/>
    <w:rsid w:val="00003889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6997"/>
    <w:rsid w:val="000070EB"/>
    <w:rsid w:val="000078F8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4EE7"/>
    <w:rsid w:val="000153E9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208E4"/>
    <w:rsid w:val="00020EE5"/>
    <w:rsid w:val="00021025"/>
    <w:rsid w:val="00021143"/>
    <w:rsid w:val="00021150"/>
    <w:rsid w:val="00021171"/>
    <w:rsid w:val="00022522"/>
    <w:rsid w:val="00022A49"/>
    <w:rsid w:val="00022C6C"/>
    <w:rsid w:val="00023233"/>
    <w:rsid w:val="0002360A"/>
    <w:rsid w:val="00023A7A"/>
    <w:rsid w:val="000244A8"/>
    <w:rsid w:val="00024B91"/>
    <w:rsid w:val="00024E7B"/>
    <w:rsid w:val="00024F2F"/>
    <w:rsid w:val="00024FA1"/>
    <w:rsid w:val="00025050"/>
    <w:rsid w:val="0002564D"/>
    <w:rsid w:val="000257F1"/>
    <w:rsid w:val="00025927"/>
    <w:rsid w:val="00025C2A"/>
    <w:rsid w:val="00025D5F"/>
    <w:rsid w:val="00025ECA"/>
    <w:rsid w:val="00026309"/>
    <w:rsid w:val="00026855"/>
    <w:rsid w:val="00026CB5"/>
    <w:rsid w:val="00026E30"/>
    <w:rsid w:val="00027279"/>
    <w:rsid w:val="00027DEF"/>
    <w:rsid w:val="00030015"/>
    <w:rsid w:val="00030C64"/>
    <w:rsid w:val="00031297"/>
    <w:rsid w:val="00031598"/>
    <w:rsid w:val="000325B8"/>
    <w:rsid w:val="00032F20"/>
    <w:rsid w:val="000332B7"/>
    <w:rsid w:val="00033351"/>
    <w:rsid w:val="0003410A"/>
    <w:rsid w:val="00034C15"/>
    <w:rsid w:val="000359A3"/>
    <w:rsid w:val="00035EA8"/>
    <w:rsid w:val="00035F74"/>
    <w:rsid w:val="0003630A"/>
    <w:rsid w:val="000363B2"/>
    <w:rsid w:val="00036666"/>
    <w:rsid w:val="000369F9"/>
    <w:rsid w:val="00036BA1"/>
    <w:rsid w:val="0003784D"/>
    <w:rsid w:val="00037A11"/>
    <w:rsid w:val="00037B91"/>
    <w:rsid w:val="00040254"/>
    <w:rsid w:val="000405A0"/>
    <w:rsid w:val="00040795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40D"/>
    <w:rsid w:val="000437FA"/>
    <w:rsid w:val="00043BCA"/>
    <w:rsid w:val="00043DDF"/>
    <w:rsid w:val="0004407C"/>
    <w:rsid w:val="00044278"/>
    <w:rsid w:val="000444EF"/>
    <w:rsid w:val="00044A9C"/>
    <w:rsid w:val="00045025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76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3A5"/>
    <w:rsid w:val="000534E3"/>
    <w:rsid w:val="00053756"/>
    <w:rsid w:val="00053A48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1F"/>
    <w:rsid w:val="000604D2"/>
    <w:rsid w:val="00060C5E"/>
    <w:rsid w:val="00060E21"/>
    <w:rsid w:val="000616E7"/>
    <w:rsid w:val="00061829"/>
    <w:rsid w:val="000622C5"/>
    <w:rsid w:val="0006232B"/>
    <w:rsid w:val="000625C8"/>
    <w:rsid w:val="00062F7D"/>
    <w:rsid w:val="00063138"/>
    <w:rsid w:val="00063951"/>
    <w:rsid w:val="00063AC3"/>
    <w:rsid w:val="00063EF3"/>
    <w:rsid w:val="000641AA"/>
    <w:rsid w:val="000645B8"/>
    <w:rsid w:val="0006465D"/>
    <w:rsid w:val="0006487E"/>
    <w:rsid w:val="00065243"/>
    <w:rsid w:val="00065E1A"/>
    <w:rsid w:val="00065F7E"/>
    <w:rsid w:val="00066439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900"/>
    <w:rsid w:val="00071DCA"/>
    <w:rsid w:val="00071EA7"/>
    <w:rsid w:val="0007232F"/>
    <w:rsid w:val="000725A0"/>
    <w:rsid w:val="00072896"/>
    <w:rsid w:val="000729AC"/>
    <w:rsid w:val="0007378D"/>
    <w:rsid w:val="0007384D"/>
    <w:rsid w:val="00073B68"/>
    <w:rsid w:val="00073B6B"/>
    <w:rsid w:val="00073D75"/>
    <w:rsid w:val="0007415D"/>
    <w:rsid w:val="00074621"/>
    <w:rsid w:val="00074F35"/>
    <w:rsid w:val="00075131"/>
    <w:rsid w:val="00075148"/>
    <w:rsid w:val="0007523B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0C6"/>
    <w:rsid w:val="000816DA"/>
    <w:rsid w:val="00081AE6"/>
    <w:rsid w:val="00081EF5"/>
    <w:rsid w:val="00082135"/>
    <w:rsid w:val="00082DCA"/>
    <w:rsid w:val="00083A12"/>
    <w:rsid w:val="00083BE4"/>
    <w:rsid w:val="00084671"/>
    <w:rsid w:val="00085543"/>
    <w:rsid w:val="000855EB"/>
    <w:rsid w:val="00085A01"/>
    <w:rsid w:val="00085B52"/>
    <w:rsid w:val="00085E11"/>
    <w:rsid w:val="000862B6"/>
    <w:rsid w:val="000866F2"/>
    <w:rsid w:val="0008670B"/>
    <w:rsid w:val="00086A43"/>
    <w:rsid w:val="00086F21"/>
    <w:rsid w:val="000871FE"/>
    <w:rsid w:val="000873EE"/>
    <w:rsid w:val="00087590"/>
    <w:rsid w:val="0008785D"/>
    <w:rsid w:val="00087C02"/>
    <w:rsid w:val="00087E01"/>
    <w:rsid w:val="0009009F"/>
    <w:rsid w:val="00090388"/>
    <w:rsid w:val="0009041C"/>
    <w:rsid w:val="00090596"/>
    <w:rsid w:val="00090AF4"/>
    <w:rsid w:val="00090BDF"/>
    <w:rsid w:val="00090D19"/>
    <w:rsid w:val="00090EDB"/>
    <w:rsid w:val="000910D2"/>
    <w:rsid w:val="00091557"/>
    <w:rsid w:val="000919F0"/>
    <w:rsid w:val="00091BE4"/>
    <w:rsid w:val="000923AF"/>
    <w:rsid w:val="000924C1"/>
    <w:rsid w:val="000924F0"/>
    <w:rsid w:val="00092573"/>
    <w:rsid w:val="00092A35"/>
    <w:rsid w:val="00092B27"/>
    <w:rsid w:val="00092DD5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534B"/>
    <w:rsid w:val="00095ADC"/>
    <w:rsid w:val="000969B4"/>
    <w:rsid w:val="00096A7E"/>
    <w:rsid w:val="00096C23"/>
    <w:rsid w:val="00097774"/>
    <w:rsid w:val="00097827"/>
    <w:rsid w:val="000A0028"/>
    <w:rsid w:val="000A0276"/>
    <w:rsid w:val="000A09B2"/>
    <w:rsid w:val="000A181B"/>
    <w:rsid w:val="000A185A"/>
    <w:rsid w:val="000A1B7B"/>
    <w:rsid w:val="000A22F2"/>
    <w:rsid w:val="000A2538"/>
    <w:rsid w:val="000A2C56"/>
    <w:rsid w:val="000A2C6E"/>
    <w:rsid w:val="000A3063"/>
    <w:rsid w:val="000A39DC"/>
    <w:rsid w:val="000A3B1D"/>
    <w:rsid w:val="000A420B"/>
    <w:rsid w:val="000A447B"/>
    <w:rsid w:val="000A4581"/>
    <w:rsid w:val="000A4723"/>
    <w:rsid w:val="000A477D"/>
    <w:rsid w:val="000A4786"/>
    <w:rsid w:val="000A4A09"/>
    <w:rsid w:val="000A5647"/>
    <w:rsid w:val="000A56F2"/>
    <w:rsid w:val="000A5764"/>
    <w:rsid w:val="000A6474"/>
    <w:rsid w:val="000A6B98"/>
    <w:rsid w:val="000A6C70"/>
    <w:rsid w:val="000A6D38"/>
    <w:rsid w:val="000A7DC3"/>
    <w:rsid w:val="000B0223"/>
    <w:rsid w:val="000B02A2"/>
    <w:rsid w:val="000B0640"/>
    <w:rsid w:val="000B0A01"/>
    <w:rsid w:val="000B1076"/>
    <w:rsid w:val="000B19D3"/>
    <w:rsid w:val="000B225B"/>
    <w:rsid w:val="000B254C"/>
    <w:rsid w:val="000B2719"/>
    <w:rsid w:val="000B2A3F"/>
    <w:rsid w:val="000B3347"/>
    <w:rsid w:val="000B3516"/>
    <w:rsid w:val="000B3557"/>
    <w:rsid w:val="000B3A8F"/>
    <w:rsid w:val="000B3ECF"/>
    <w:rsid w:val="000B3F88"/>
    <w:rsid w:val="000B414D"/>
    <w:rsid w:val="000B42D2"/>
    <w:rsid w:val="000B4AB9"/>
    <w:rsid w:val="000B4FB0"/>
    <w:rsid w:val="000B516D"/>
    <w:rsid w:val="000B56CE"/>
    <w:rsid w:val="000B58C3"/>
    <w:rsid w:val="000B5E2E"/>
    <w:rsid w:val="000B61E9"/>
    <w:rsid w:val="000B64B6"/>
    <w:rsid w:val="000B64DA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3B1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BB7"/>
    <w:rsid w:val="000C6F9D"/>
    <w:rsid w:val="000C7221"/>
    <w:rsid w:val="000C7CD2"/>
    <w:rsid w:val="000D0A64"/>
    <w:rsid w:val="000D0B69"/>
    <w:rsid w:val="000D0D07"/>
    <w:rsid w:val="000D0F31"/>
    <w:rsid w:val="000D162D"/>
    <w:rsid w:val="000D17D6"/>
    <w:rsid w:val="000D1A47"/>
    <w:rsid w:val="000D1B5D"/>
    <w:rsid w:val="000D2F63"/>
    <w:rsid w:val="000D2FB2"/>
    <w:rsid w:val="000D329C"/>
    <w:rsid w:val="000D3E2C"/>
    <w:rsid w:val="000D4484"/>
    <w:rsid w:val="000D4797"/>
    <w:rsid w:val="000D4D63"/>
    <w:rsid w:val="000D4EDE"/>
    <w:rsid w:val="000D51D9"/>
    <w:rsid w:val="000D57A7"/>
    <w:rsid w:val="000D5C17"/>
    <w:rsid w:val="000D61FE"/>
    <w:rsid w:val="000D6FD2"/>
    <w:rsid w:val="000D7BCC"/>
    <w:rsid w:val="000E0527"/>
    <w:rsid w:val="000E0669"/>
    <w:rsid w:val="000E10C5"/>
    <w:rsid w:val="000E18EA"/>
    <w:rsid w:val="000E1E92"/>
    <w:rsid w:val="000E2067"/>
    <w:rsid w:val="000E20F9"/>
    <w:rsid w:val="000E22A6"/>
    <w:rsid w:val="000E23FF"/>
    <w:rsid w:val="000E371D"/>
    <w:rsid w:val="000E3943"/>
    <w:rsid w:val="000E3E15"/>
    <w:rsid w:val="000E43AB"/>
    <w:rsid w:val="000E4D57"/>
    <w:rsid w:val="000E5324"/>
    <w:rsid w:val="000E5AD6"/>
    <w:rsid w:val="000E5BBB"/>
    <w:rsid w:val="000E5EAB"/>
    <w:rsid w:val="000E5EBB"/>
    <w:rsid w:val="000E6392"/>
    <w:rsid w:val="000E66EF"/>
    <w:rsid w:val="000E6776"/>
    <w:rsid w:val="000E6B83"/>
    <w:rsid w:val="000E6C65"/>
    <w:rsid w:val="000E6F04"/>
    <w:rsid w:val="000E700D"/>
    <w:rsid w:val="000E7644"/>
    <w:rsid w:val="000E78E3"/>
    <w:rsid w:val="000F06D6"/>
    <w:rsid w:val="000F0709"/>
    <w:rsid w:val="000F0EB1"/>
    <w:rsid w:val="000F1037"/>
    <w:rsid w:val="000F1106"/>
    <w:rsid w:val="000F184F"/>
    <w:rsid w:val="000F1854"/>
    <w:rsid w:val="000F1AE1"/>
    <w:rsid w:val="000F24C9"/>
    <w:rsid w:val="000F251B"/>
    <w:rsid w:val="000F26CB"/>
    <w:rsid w:val="000F3BE9"/>
    <w:rsid w:val="000F3F6C"/>
    <w:rsid w:val="000F43E3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0F7F94"/>
    <w:rsid w:val="00100141"/>
    <w:rsid w:val="001005FF"/>
    <w:rsid w:val="00100770"/>
    <w:rsid w:val="0010105B"/>
    <w:rsid w:val="00101244"/>
    <w:rsid w:val="00101BCC"/>
    <w:rsid w:val="0010203E"/>
    <w:rsid w:val="00102BB7"/>
    <w:rsid w:val="00102C78"/>
    <w:rsid w:val="00102F09"/>
    <w:rsid w:val="00103174"/>
    <w:rsid w:val="00103323"/>
    <w:rsid w:val="00103851"/>
    <w:rsid w:val="00103ADA"/>
    <w:rsid w:val="00103D9D"/>
    <w:rsid w:val="001040A8"/>
    <w:rsid w:val="00104436"/>
    <w:rsid w:val="0010457F"/>
    <w:rsid w:val="001045CB"/>
    <w:rsid w:val="00104706"/>
    <w:rsid w:val="00104839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05"/>
    <w:rsid w:val="001070B9"/>
    <w:rsid w:val="001078F6"/>
    <w:rsid w:val="001107B1"/>
    <w:rsid w:val="001108D9"/>
    <w:rsid w:val="0011092E"/>
    <w:rsid w:val="00110EBC"/>
    <w:rsid w:val="0011106D"/>
    <w:rsid w:val="001112E3"/>
    <w:rsid w:val="001118D0"/>
    <w:rsid w:val="00111D66"/>
    <w:rsid w:val="00111E07"/>
    <w:rsid w:val="0011224B"/>
    <w:rsid w:val="00112B01"/>
    <w:rsid w:val="00112C4F"/>
    <w:rsid w:val="00112DEF"/>
    <w:rsid w:val="00113CF4"/>
    <w:rsid w:val="00114171"/>
    <w:rsid w:val="00114238"/>
    <w:rsid w:val="00114B17"/>
    <w:rsid w:val="00115027"/>
    <w:rsid w:val="0011520C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CF9"/>
    <w:rsid w:val="00117D13"/>
    <w:rsid w:val="001203FC"/>
    <w:rsid w:val="00120EC5"/>
    <w:rsid w:val="0012169D"/>
    <w:rsid w:val="0012189E"/>
    <w:rsid w:val="001218CE"/>
    <w:rsid w:val="001219F5"/>
    <w:rsid w:val="00121A20"/>
    <w:rsid w:val="00121D09"/>
    <w:rsid w:val="0012320A"/>
    <w:rsid w:val="00123877"/>
    <w:rsid w:val="00123C16"/>
    <w:rsid w:val="00123CA8"/>
    <w:rsid w:val="00123D2C"/>
    <w:rsid w:val="00123DD5"/>
    <w:rsid w:val="001248FC"/>
    <w:rsid w:val="001252EB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3C0"/>
    <w:rsid w:val="00127931"/>
    <w:rsid w:val="00127D88"/>
    <w:rsid w:val="00127E83"/>
    <w:rsid w:val="001318AB"/>
    <w:rsid w:val="0013192D"/>
    <w:rsid w:val="00131BF9"/>
    <w:rsid w:val="00131FE9"/>
    <w:rsid w:val="001326A2"/>
    <w:rsid w:val="00132753"/>
    <w:rsid w:val="00132FD0"/>
    <w:rsid w:val="001330B8"/>
    <w:rsid w:val="001344B1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5C0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2C3"/>
    <w:rsid w:val="00141601"/>
    <w:rsid w:val="00141990"/>
    <w:rsid w:val="00141A18"/>
    <w:rsid w:val="00141BE7"/>
    <w:rsid w:val="001420DF"/>
    <w:rsid w:val="001425C1"/>
    <w:rsid w:val="001425FB"/>
    <w:rsid w:val="00142ADE"/>
    <w:rsid w:val="00143127"/>
    <w:rsid w:val="00143140"/>
    <w:rsid w:val="00143E76"/>
    <w:rsid w:val="001440F0"/>
    <w:rsid w:val="001441B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8E5"/>
    <w:rsid w:val="00150C1E"/>
    <w:rsid w:val="001510DF"/>
    <w:rsid w:val="00151217"/>
    <w:rsid w:val="0015190F"/>
    <w:rsid w:val="00151E23"/>
    <w:rsid w:val="001523B7"/>
    <w:rsid w:val="001526E0"/>
    <w:rsid w:val="00152A4E"/>
    <w:rsid w:val="00153413"/>
    <w:rsid w:val="00153558"/>
    <w:rsid w:val="00153B76"/>
    <w:rsid w:val="00153E04"/>
    <w:rsid w:val="00154220"/>
    <w:rsid w:val="00154684"/>
    <w:rsid w:val="001549FC"/>
    <w:rsid w:val="001550EA"/>
    <w:rsid w:val="001551B5"/>
    <w:rsid w:val="0015548A"/>
    <w:rsid w:val="00156DC4"/>
    <w:rsid w:val="0015719E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5FE"/>
    <w:rsid w:val="00163644"/>
    <w:rsid w:val="00163BF2"/>
    <w:rsid w:val="00163FBD"/>
    <w:rsid w:val="00164762"/>
    <w:rsid w:val="00164E14"/>
    <w:rsid w:val="00164F6D"/>
    <w:rsid w:val="0016510F"/>
    <w:rsid w:val="001659C1"/>
    <w:rsid w:val="00165B80"/>
    <w:rsid w:val="00165D54"/>
    <w:rsid w:val="00166278"/>
    <w:rsid w:val="0016660C"/>
    <w:rsid w:val="001669BD"/>
    <w:rsid w:val="00166C86"/>
    <w:rsid w:val="0016726A"/>
    <w:rsid w:val="001672AE"/>
    <w:rsid w:val="00167A2F"/>
    <w:rsid w:val="00167A9D"/>
    <w:rsid w:val="00167C4A"/>
    <w:rsid w:val="00170B78"/>
    <w:rsid w:val="001711A9"/>
    <w:rsid w:val="00171478"/>
    <w:rsid w:val="001714F9"/>
    <w:rsid w:val="0017163C"/>
    <w:rsid w:val="00171775"/>
    <w:rsid w:val="00171E9B"/>
    <w:rsid w:val="00171FAE"/>
    <w:rsid w:val="001721D5"/>
    <w:rsid w:val="001725DC"/>
    <w:rsid w:val="00173338"/>
    <w:rsid w:val="00173564"/>
    <w:rsid w:val="001735B9"/>
    <w:rsid w:val="001738E3"/>
    <w:rsid w:val="00173A8E"/>
    <w:rsid w:val="00173D8C"/>
    <w:rsid w:val="001741A4"/>
    <w:rsid w:val="001742F2"/>
    <w:rsid w:val="0017437B"/>
    <w:rsid w:val="001746D1"/>
    <w:rsid w:val="001747A2"/>
    <w:rsid w:val="00174C72"/>
    <w:rsid w:val="00174DA6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1D13"/>
    <w:rsid w:val="00181EC0"/>
    <w:rsid w:val="00182580"/>
    <w:rsid w:val="00182BB1"/>
    <w:rsid w:val="00182BC3"/>
    <w:rsid w:val="0018306E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943"/>
    <w:rsid w:val="00185C19"/>
    <w:rsid w:val="00186721"/>
    <w:rsid w:val="00186F7A"/>
    <w:rsid w:val="00187149"/>
    <w:rsid w:val="0018723C"/>
    <w:rsid w:val="00187FF9"/>
    <w:rsid w:val="00190751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00A"/>
    <w:rsid w:val="001944CD"/>
    <w:rsid w:val="0019468F"/>
    <w:rsid w:val="00194D87"/>
    <w:rsid w:val="00194E68"/>
    <w:rsid w:val="00195220"/>
    <w:rsid w:val="00195343"/>
    <w:rsid w:val="001956D0"/>
    <w:rsid w:val="00196508"/>
    <w:rsid w:val="001965C4"/>
    <w:rsid w:val="001969CB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09"/>
    <w:rsid w:val="001A2854"/>
    <w:rsid w:val="001A3076"/>
    <w:rsid w:val="001A315C"/>
    <w:rsid w:val="001A3445"/>
    <w:rsid w:val="001A38BB"/>
    <w:rsid w:val="001A4453"/>
    <w:rsid w:val="001A45D5"/>
    <w:rsid w:val="001A4737"/>
    <w:rsid w:val="001A4812"/>
    <w:rsid w:val="001A4CC1"/>
    <w:rsid w:val="001A4EF4"/>
    <w:rsid w:val="001A5065"/>
    <w:rsid w:val="001A544F"/>
    <w:rsid w:val="001A5463"/>
    <w:rsid w:val="001A5951"/>
    <w:rsid w:val="001A5E45"/>
    <w:rsid w:val="001A6173"/>
    <w:rsid w:val="001A6ABE"/>
    <w:rsid w:val="001A72B6"/>
    <w:rsid w:val="001A73FD"/>
    <w:rsid w:val="001A757F"/>
    <w:rsid w:val="001A76FE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5B9B"/>
    <w:rsid w:val="001B5CEC"/>
    <w:rsid w:val="001B653E"/>
    <w:rsid w:val="001B66D0"/>
    <w:rsid w:val="001B671B"/>
    <w:rsid w:val="001B69DB"/>
    <w:rsid w:val="001B6F62"/>
    <w:rsid w:val="001B7034"/>
    <w:rsid w:val="001B71FA"/>
    <w:rsid w:val="001B74F6"/>
    <w:rsid w:val="001B7A96"/>
    <w:rsid w:val="001C01AA"/>
    <w:rsid w:val="001C02A9"/>
    <w:rsid w:val="001C04B4"/>
    <w:rsid w:val="001C07F8"/>
    <w:rsid w:val="001C0AAE"/>
    <w:rsid w:val="001C0B35"/>
    <w:rsid w:val="001C16E9"/>
    <w:rsid w:val="001C1A1A"/>
    <w:rsid w:val="001C1CE5"/>
    <w:rsid w:val="001C1E98"/>
    <w:rsid w:val="001C27E1"/>
    <w:rsid w:val="001C2A9B"/>
    <w:rsid w:val="001C2AF5"/>
    <w:rsid w:val="001C33C8"/>
    <w:rsid w:val="001C3C82"/>
    <w:rsid w:val="001C3D2A"/>
    <w:rsid w:val="001C3D34"/>
    <w:rsid w:val="001C48C2"/>
    <w:rsid w:val="001C4996"/>
    <w:rsid w:val="001C4FEC"/>
    <w:rsid w:val="001C508D"/>
    <w:rsid w:val="001C5B0C"/>
    <w:rsid w:val="001C6312"/>
    <w:rsid w:val="001C6322"/>
    <w:rsid w:val="001C664F"/>
    <w:rsid w:val="001C7392"/>
    <w:rsid w:val="001C7476"/>
    <w:rsid w:val="001C7611"/>
    <w:rsid w:val="001C771B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43C"/>
    <w:rsid w:val="001D5C05"/>
    <w:rsid w:val="001D5C84"/>
    <w:rsid w:val="001D61FD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217E"/>
    <w:rsid w:val="001E23A0"/>
    <w:rsid w:val="001E23E4"/>
    <w:rsid w:val="001E24FA"/>
    <w:rsid w:val="001E25FD"/>
    <w:rsid w:val="001E2AD7"/>
    <w:rsid w:val="001E301D"/>
    <w:rsid w:val="001E344C"/>
    <w:rsid w:val="001E3F06"/>
    <w:rsid w:val="001E473F"/>
    <w:rsid w:val="001E53AE"/>
    <w:rsid w:val="001E58E2"/>
    <w:rsid w:val="001E5A39"/>
    <w:rsid w:val="001E5F35"/>
    <w:rsid w:val="001E61EE"/>
    <w:rsid w:val="001E6303"/>
    <w:rsid w:val="001E6BB8"/>
    <w:rsid w:val="001E75EA"/>
    <w:rsid w:val="001E786D"/>
    <w:rsid w:val="001E7AED"/>
    <w:rsid w:val="001F010F"/>
    <w:rsid w:val="001F0670"/>
    <w:rsid w:val="001F0B56"/>
    <w:rsid w:val="001F0CCF"/>
    <w:rsid w:val="001F12F4"/>
    <w:rsid w:val="001F1577"/>
    <w:rsid w:val="001F2211"/>
    <w:rsid w:val="001F2F31"/>
    <w:rsid w:val="001F36C3"/>
    <w:rsid w:val="001F380A"/>
    <w:rsid w:val="001F3916"/>
    <w:rsid w:val="001F39C4"/>
    <w:rsid w:val="001F3B7B"/>
    <w:rsid w:val="001F3C3B"/>
    <w:rsid w:val="001F4037"/>
    <w:rsid w:val="001F41A1"/>
    <w:rsid w:val="001F45F1"/>
    <w:rsid w:val="001F4676"/>
    <w:rsid w:val="001F46BC"/>
    <w:rsid w:val="001F49B2"/>
    <w:rsid w:val="001F54C5"/>
    <w:rsid w:val="001F5B50"/>
    <w:rsid w:val="001F61DB"/>
    <w:rsid w:val="001F662C"/>
    <w:rsid w:val="001F7074"/>
    <w:rsid w:val="001F7208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4B5"/>
    <w:rsid w:val="00204539"/>
    <w:rsid w:val="00204831"/>
    <w:rsid w:val="00204E32"/>
    <w:rsid w:val="002050C4"/>
    <w:rsid w:val="0020640E"/>
    <w:rsid w:val="002069B2"/>
    <w:rsid w:val="00207A55"/>
    <w:rsid w:val="00207FA3"/>
    <w:rsid w:val="00210093"/>
    <w:rsid w:val="00210241"/>
    <w:rsid w:val="0021114E"/>
    <w:rsid w:val="002111FD"/>
    <w:rsid w:val="00211F10"/>
    <w:rsid w:val="00212596"/>
    <w:rsid w:val="002125E4"/>
    <w:rsid w:val="00212D1B"/>
    <w:rsid w:val="00212D2F"/>
    <w:rsid w:val="00212F4C"/>
    <w:rsid w:val="00213097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170"/>
    <w:rsid w:val="002164C1"/>
    <w:rsid w:val="00216540"/>
    <w:rsid w:val="00216742"/>
    <w:rsid w:val="00217082"/>
    <w:rsid w:val="002174E3"/>
    <w:rsid w:val="002179C2"/>
    <w:rsid w:val="00217AC0"/>
    <w:rsid w:val="00217BA3"/>
    <w:rsid w:val="00217C54"/>
    <w:rsid w:val="00220495"/>
    <w:rsid w:val="00220600"/>
    <w:rsid w:val="00220819"/>
    <w:rsid w:val="00220993"/>
    <w:rsid w:val="00220A07"/>
    <w:rsid w:val="00220ACE"/>
    <w:rsid w:val="00220EAB"/>
    <w:rsid w:val="00221404"/>
    <w:rsid w:val="002217F3"/>
    <w:rsid w:val="0022209A"/>
    <w:rsid w:val="00222102"/>
    <w:rsid w:val="002221C0"/>
    <w:rsid w:val="002224DB"/>
    <w:rsid w:val="00222756"/>
    <w:rsid w:val="0022295D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32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4D00"/>
    <w:rsid w:val="00234DA6"/>
    <w:rsid w:val="00235632"/>
    <w:rsid w:val="00235872"/>
    <w:rsid w:val="00235CAB"/>
    <w:rsid w:val="00235DAD"/>
    <w:rsid w:val="00235DE6"/>
    <w:rsid w:val="00236493"/>
    <w:rsid w:val="002364B2"/>
    <w:rsid w:val="00236557"/>
    <w:rsid w:val="00236ED3"/>
    <w:rsid w:val="00237162"/>
    <w:rsid w:val="00237466"/>
    <w:rsid w:val="00237592"/>
    <w:rsid w:val="00237918"/>
    <w:rsid w:val="00237A2D"/>
    <w:rsid w:val="0024083C"/>
    <w:rsid w:val="0024086E"/>
    <w:rsid w:val="002413CC"/>
    <w:rsid w:val="0024143A"/>
    <w:rsid w:val="00241559"/>
    <w:rsid w:val="00241C0F"/>
    <w:rsid w:val="00242108"/>
    <w:rsid w:val="00242362"/>
    <w:rsid w:val="0024236A"/>
    <w:rsid w:val="0024267E"/>
    <w:rsid w:val="002426E0"/>
    <w:rsid w:val="00242F0F"/>
    <w:rsid w:val="00243179"/>
    <w:rsid w:val="002434D0"/>
    <w:rsid w:val="0024350A"/>
    <w:rsid w:val="002435B3"/>
    <w:rsid w:val="00243EF2"/>
    <w:rsid w:val="00244040"/>
    <w:rsid w:val="002453C6"/>
    <w:rsid w:val="0024566A"/>
    <w:rsid w:val="00245713"/>
    <w:rsid w:val="00245727"/>
    <w:rsid w:val="00245766"/>
    <w:rsid w:val="002458EB"/>
    <w:rsid w:val="002462D0"/>
    <w:rsid w:val="00246594"/>
    <w:rsid w:val="002468B7"/>
    <w:rsid w:val="0024729C"/>
    <w:rsid w:val="00247419"/>
    <w:rsid w:val="00247BDB"/>
    <w:rsid w:val="002502F9"/>
    <w:rsid w:val="002503B7"/>
    <w:rsid w:val="00251316"/>
    <w:rsid w:val="00251615"/>
    <w:rsid w:val="002518B0"/>
    <w:rsid w:val="002519D6"/>
    <w:rsid w:val="00251B4A"/>
    <w:rsid w:val="00251DE3"/>
    <w:rsid w:val="00251E27"/>
    <w:rsid w:val="002522A6"/>
    <w:rsid w:val="0025243C"/>
    <w:rsid w:val="0025276C"/>
    <w:rsid w:val="00252933"/>
    <w:rsid w:val="002536A0"/>
    <w:rsid w:val="002538EB"/>
    <w:rsid w:val="00253EAF"/>
    <w:rsid w:val="002540D4"/>
    <w:rsid w:val="00254623"/>
    <w:rsid w:val="00254BF0"/>
    <w:rsid w:val="00254CA7"/>
    <w:rsid w:val="00255074"/>
    <w:rsid w:val="0025555E"/>
    <w:rsid w:val="00255D36"/>
    <w:rsid w:val="00256384"/>
    <w:rsid w:val="002566D6"/>
    <w:rsid w:val="0025683C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B48"/>
    <w:rsid w:val="00265C81"/>
    <w:rsid w:val="00266214"/>
    <w:rsid w:val="0026638A"/>
    <w:rsid w:val="00266CC2"/>
    <w:rsid w:val="002677C0"/>
    <w:rsid w:val="002677EF"/>
    <w:rsid w:val="00267A3C"/>
    <w:rsid w:val="00267C83"/>
    <w:rsid w:val="00267CEB"/>
    <w:rsid w:val="002704F9"/>
    <w:rsid w:val="0027050C"/>
    <w:rsid w:val="002705E3"/>
    <w:rsid w:val="0027144F"/>
    <w:rsid w:val="00271A63"/>
    <w:rsid w:val="00271F3A"/>
    <w:rsid w:val="002725C1"/>
    <w:rsid w:val="002725CE"/>
    <w:rsid w:val="00272ECC"/>
    <w:rsid w:val="00273278"/>
    <w:rsid w:val="002737F4"/>
    <w:rsid w:val="00273D70"/>
    <w:rsid w:val="00273D9E"/>
    <w:rsid w:val="00273E0E"/>
    <w:rsid w:val="00273E84"/>
    <w:rsid w:val="00273FB6"/>
    <w:rsid w:val="00274B1E"/>
    <w:rsid w:val="00274BB8"/>
    <w:rsid w:val="00274C41"/>
    <w:rsid w:val="00274DC5"/>
    <w:rsid w:val="00274DFF"/>
    <w:rsid w:val="00275158"/>
    <w:rsid w:val="002752F7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E19"/>
    <w:rsid w:val="0028409E"/>
    <w:rsid w:val="002842C3"/>
    <w:rsid w:val="0028434B"/>
    <w:rsid w:val="00284524"/>
    <w:rsid w:val="0028487A"/>
    <w:rsid w:val="00284888"/>
    <w:rsid w:val="00284AA5"/>
    <w:rsid w:val="002850AC"/>
    <w:rsid w:val="00285C12"/>
    <w:rsid w:val="00285D8E"/>
    <w:rsid w:val="0028606E"/>
    <w:rsid w:val="00286560"/>
    <w:rsid w:val="00286ACD"/>
    <w:rsid w:val="00286BFC"/>
    <w:rsid w:val="00286D10"/>
    <w:rsid w:val="002871CF"/>
    <w:rsid w:val="002874CE"/>
    <w:rsid w:val="002875DC"/>
    <w:rsid w:val="00287838"/>
    <w:rsid w:val="00290036"/>
    <w:rsid w:val="002907B5"/>
    <w:rsid w:val="002908FE"/>
    <w:rsid w:val="00290A50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7D7"/>
    <w:rsid w:val="00294D44"/>
    <w:rsid w:val="00295410"/>
    <w:rsid w:val="002955BC"/>
    <w:rsid w:val="00295B36"/>
    <w:rsid w:val="00295B47"/>
    <w:rsid w:val="00295BE1"/>
    <w:rsid w:val="00295CD6"/>
    <w:rsid w:val="00295FCF"/>
    <w:rsid w:val="002961FF"/>
    <w:rsid w:val="00296227"/>
    <w:rsid w:val="00296314"/>
    <w:rsid w:val="00296F44"/>
    <w:rsid w:val="00297311"/>
    <w:rsid w:val="0029777D"/>
    <w:rsid w:val="00297F97"/>
    <w:rsid w:val="002A055E"/>
    <w:rsid w:val="002A063D"/>
    <w:rsid w:val="002A0A27"/>
    <w:rsid w:val="002A1116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A03"/>
    <w:rsid w:val="002A2A66"/>
    <w:rsid w:val="002A2B92"/>
    <w:rsid w:val="002A2C1A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540"/>
    <w:rsid w:val="002A69C1"/>
    <w:rsid w:val="002A6CFF"/>
    <w:rsid w:val="002A6FF8"/>
    <w:rsid w:val="002A7657"/>
    <w:rsid w:val="002A7683"/>
    <w:rsid w:val="002B075D"/>
    <w:rsid w:val="002B10A1"/>
    <w:rsid w:val="002B1780"/>
    <w:rsid w:val="002B1869"/>
    <w:rsid w:val="002B24D6"/>
    <w:rsid w:val="002B2876"/>
    <w:rsid w:val="002B2C00"/>
    <w:rsid w:val="002B3528"/>
    <w:rsid w:val="002B3A7C"/>
    <w:rsid w:val="002B3B0D"/>
    <w:rsid w:val="002B3FE9"/>
    <w:rsid w:val="002B4A33"/>
    <w:rsid w:val="002B63FC"/>
    <w:rsid w:val="002B6D00"/>
    <w:rsid w:val="002B6FA2"/>
    <w:rsid w:val="002B70CD"/>
    <w:rsid w:val="002B74C5"/>
    <w:rsid w:val="002B77BF"/>
    <w:rsid w:val="002C0976"/>
    <w:rsid w:val="002C0D0E"/>
    <w:rsid w:val="002C0ED2"/>
    <w:rsid w:val="002C1174"/>
    <w:rsid w:val="002C13C7"/>
    <w:rsid w:val="002C151A"/>
    <w:rsid w:val="002C196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435"/>
    <w:rsid w:val="002C4558"/>
    <w:rsid w:val="002C4563"/>
    <w:rsid w:val="002C4A14"/>
    <w:rsid w:val="002C5DD1"/>
    <w:rsid w:val="002C6360"/>
    <w:rsid w:val="002C6364"/>
    <w:rsid w:val="002C6443"/>
    <w:rsid w:val="002C6557"/>
    <w:rsid w:val="002C6A9C"/>
    <w:rsid w:val="002C6E1A"/>
    <w:rsid w:val="002C6EE7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035"/>
    <w:rsid w:val="002D1991"/>
    <w:rsid w:val="002D2CA1"/>
    <w:rsid w:val="002D2DF5"/>
    <w:rsid w:val="002D2DFD"/>
    <w:rsid w:val="002D2E6D"/>
    <w:rsid w:val="002D2E85"/>
    <w:rsid w:val="002D30A3"/>
    <w:rsid w:val="002D34B2"/>
    <w:rsid w:val="002D3B37"/>
    <w:rsid w:val="002D4147"/>
    <w:rsid w:val="002D41BB"/>
    <w:rsid w:val="002D43FF"/>
    <w:rsid w:val="002D4863"/>
    <w:rsid w:val="002D4ABC"/>
    <w:rsid w:val="002D5255"/>
    <w:rsid w:val="002D570A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212"/>
    <w:rsid w:val="002E0B37"/>
    <w:rsid w:val="002E0B70"/>
    <w:rsid w:val="002E0BEF"/>
    <w:rsid w:val="002E0C9B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CB4"/>
    <w:rsid w:val="002E7F8F"/>
    <w:rsid w:val="002F0288"/>
    <w:rsid w:val="002F0333"/>
    <w:rsid w:val="002F048E"/>
    <w:rsid w:val="002F07A4"/>
    <w:rsid w:val="002F0F4A"/>
    <w:rsid w:val="002F10D2"/>
    <w:rsid w:val="002F1BD8"/>
    <w:rsid w:val="002F264F"/>
    <w:rsid w:val="002F2771"/>
    <w:rsid w:val="002F2F73"/>
    <w:rsid w:val="002F30B7"/>
    <w:rsid w:val="002F33B4"/>
    <w:rsid w:val="002F34D7"/>
    <w:rsid w:val="002F37A9"/>
    <w:rsid w:val="002F3980"/>
    <w:rsid w:val="002F41D4"/>
    <w:rsid w:val="002F4AE1"/>
    <w:rsid w:val="002F5237"/>
    <w:rsid w:val="002F5609"/>
    <w:rsid w:val="002F585B"/>
    <w:rsid w:val="002F5AFC"/>
    <w:rsid w:val="002F6CB0"/>
    <w:rsid w:val="002F6E9C"/>
    <w:rsid w:val="002F6EF2"/>
    <w:rsid w:val="002F771F"/>
    <w:rsid w:val="002F784D"/>
    <w:rsid w:val="002F7C14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69"/>
    <w:rsid w:val="0030256B"/>
    <w:rsid w:val="00302B65"/>
    <w:rsid w:val="00302BE2"/>
    <w:rsid w:val="00302D11"/>
    <w:rsid w:val="00302D1F"/>
    <w:rsid w:val="003038EC"/>
    <w:rsid w:val="0030501F"/>
    <w:rsid w:val="0030522D"/>
    <w:rsid w:val="00305444"/>
    <w:rsid w:val="00305CC0"/>
    <w:rsid w:val="003060F8"/>
    <w:rsid w:val="0030704D"/>
    <w:rsid w:val="003076FE"/>
    <w:rsid w:val="00307A42"/>
    <w:rsid w:val="00307A45"/>
    <w:rsid w:val="00307BA1"/>
    <w:rsid w:val="00307BF3"/>
    <w:rsid w:val="00307F56"/>
    <w:rsid w:val="00310205"/>
    <w:rsid w:val="00310A7F"/>
    <w:rsid w:val="003111CA"/>
    <w:rsid w:val="00311702"/>
    <w:rsid w:val="00311E82"/>
    <w:rsid w:val="00311EB3"/>
    <w:rsid w:val="003124BA"/>
    <w:rsid w:val="00312525"/>
    <w:rsid w:val="003128B9"/>
    <w:rsid w:val="00312B75"/>
    <w:rsid w:val="00312C0A"/>
    <w:rsid w:val="00313112"/>
    <w:rsid w:val="003131B7"/>
    <w:rsid w:val="00313534"/>
    <w:rsid w:val="00313FD6"/>
    <w:rsid w:val="003143BD"/>
    <w:rsid w:val="00314CA1"/>
    <w:rsid w:val="00315132"/>
    <w:rsid w:val="00315304"/>
    <w:rsid w:val="003153C1"/>
    <w:rsid w:val="00316480"/>
    <w:rsid w:val="00316549"/>
    <w:rsid w:val="0031658D"/>
    <w:rsid w:val="003165B5"/>
    <w:rsid w:val="003166BD"/>
    <w:rsid w:val="0031697E"/>
    <w:rsid w:val="00317297"/>
    <w:rsid w:val="00317943"/>
    <w:rsid w:val="00320177"/>
    <w:rsid w:val="003203ED"/>
    <w:rsid w:val="00320579"/>
    <w:rsid w:val="00320A14"/>
    <w:rsid w:val="003210E0"/>
    <w:rsid w:val="003210FD"/>
    <w:rsid w:val="00321257"/>
    <w:rsid w:val="0032130F"/>
    <w:rsid w:val="00321C1A"/>
    <w:rsid w:val="00321D49"/>
    <w:rsid w:val="00322359"/>
    <w:rsid w:val="00322820"/>
    <w:rsid w:val="00322C9F"/>
    <w:rsid w:val="00323007"/>
    <w:rsid w:val="003233E6"/>
    <w:rsid w:val="00324135"/>
    <w:rsid w:val="003242DD"/>
    <w:rsid w:val="00324AA1"/>
    <w:rsid w:val="00324D23"/>
    <w:rsid w:val="00325708"/>
    <w:rsid w:val="00325768"/>
    <w:rsid w:val="00325884"/>
    <w:rsid w:val="003258F0"/>
    <w:rsid w:val="00325F35"/>
    <w:rsid w:val="003260A9"/>
    <w:rsid w:val="00326457"/>
    <w:rsid w:val="003273A2"/>
    <w:rsid w:val="003275BE"/>
    <w:rsid w:val="0032763E"/>
    <w:rsid w:val="00327AE4"/>
    <w:rsid w:val="00330AEB"/>
    <w:rsid w:val="00330C34"/>
    <w:rsid w:val="00330D80"/>
    <w:rsid w:val="00331751"/>
    <w:rsid w:val="00331D09"/>
    <w:rsid w:val="00331E4A"/>
    <w:rsid w:val="00332871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99A"/>
    <w:rsid w:val="00334B36"/>
    <w:rsid w:val="00334D0C"/>
    <w:rsid w:val="0033520D"/>
    <w:rsid w:val="00335858"/>
    <w:rsid w:val="00335BF3"/>
    <w:rsid w:val="00335C0F"/>
    <w:rsid w:val="003360FC"/>
    <w:rsid w:val="00336BDA"/>
    <w:rsid w:val="00337135"/>
    <w:rsid w:val="00337B4A"/>
    <w:rsid w:val="003402E0"/>
    <w:rsid w:val="00340468"/>
    <w:rsid w:val="00340574"/>
    <w:rsid w:val="00340CA8"/>
    <w:rsid w:val="0034106C"/>
    <w:rsid w:val="0034166C"/>
    <w:rsid w:val="00341841"/>
    <w:rsid w:val="003419A8"/>
    <w:rsid w:val="00342989"/>
    <w:rsid w:val="00342BD7"/>
    <w:rsid w:val="003432DD"/>
    <w:rsid w:val="00343B68"/>
    <w:rsid w:val="00343C63"/>
    <w:rsid w:val="00343CA5"/>
    <w:rsid w:val="0034447A"/>
    <w:rsid w:val="00345251"/>
    <w:rsid w:val="00345808"/>
    <w:rsid w:val="0034620B"/>
    <w:rsid w:val="00346527"/>
    <w:rsid w:val="003469D5"/>
    <w:rsid w:val="00346C81"/>
    <w:rsid w:val="00346DB5"/>
    <w:rsid w:val="00347574"/>
    <w:rsid w:val="003477B0"/>
    <w:rsid w:val="003477B1"/>
    <w:rsid w:val="003479D0"/>
    <w:rsid w:val="003479F3"/>
    <w:rsid w:val="00347D7C"/>
    <w:rsid w:val="00347DB6"/>
    <w:rsid w:val="00347E0C"/>
    <w:rsid w:val="00347E7F"/>
    <w:rsid w:val="00347FAC"/>
    <w:rsid w:val="0035020E"/>
    <w:rsid w:val="00350326"/>
    <w:rsid w:val="0035065C"/>
    <w:rsid w:val="003507E3"/>
    <w:rsid w:val="00351639"/>
    <w:rsid w:val="003516FD"/>
    <w:rsid w:val="00351AD3"/>
    <w:rsid w:val="00351C00"/>
    <w:rsid w:val="00351C21"/>
    <w:rsid w:val="00351C38"/>
    <w:rsid w:val="00351D55"/>
    <w:rsid w:val="00352094"/>
    <w:rsid w:val="0035267B"/>
    <w:rsid w:val="003526D7"/>
    <w:rsid w:val="00352AAB"/>
    <w:rsid w:val="00352BCD"/>
    <w:rsid w:val="00352BE5"/>
    <w:rsid w:val="00353AA8"/>
    <w:rsid w:val="00353EFF"/>
    <w:rsid w:val="00354F66"/>
    <w:rsid w:val="0035511B"/>
    <w:rsid w:val="0035538F"/>
    <w:rsid w:val="00356081"/>
    <w:rsid w:val="003560D4"/>
    <w:rsid w:val="0035640C"/>
    <w:rsid w:val="00356F20"/>
    <w:rsid w:val="00357225"/>
    <w:rsid w:val="00357380"/>
    <w:rsid w:val="00357F00"/>
    <w:rsid w:val="00360259"/>
    <w:rsid w:val="003602D9"/>
    <w:rsid w:val="003602E9"/>
    <w:rsid w:val="00360AF1"/>
    <w:rsid w:val="00361055"/>
    <w:rsid w:val="00361261"/>
    <w:rsid w:val="003616AD"/>
    <w:rsid w:val="003616D4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3CB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8BA"/>
    <w:rsid w:val="00373969"/>
    <w:rsid w:val="00373CD5"/>
    <w:rsid w:val="00373F21"/>
    <w:rsid w:val="00374013"/>
    <w:rsid w:val="003742AC"/>
    <w:rsid w:val="003744CE"/>
    <w:rsid w:val="00374F1A"/>
    <w:rsid w:val="00374F8B"/>
    <w:rsid w:val="0037512E"/>
    <w:rsid w:val="0037531A"/>
    <w:rsid w:val="00375331"/>
    <w:rsid w:val="00375719"/>
    <w:rsid w:val="00375C5A"/>
    <w:rsid w:val="00376429"/>
    <w:rsid w:val="00376632"/>
    <w:rsid w:val="0037673C"/>
    <w:rsid w:val="00376795"/>
    <w:rsid w:val="003768AA"/>
    <w:rsid w:val="00376B0A"/>
    <w:rsid w:val="0037719F"/>
    <w:rsid w:val="003773D9"/>
    <w:rsid w:val="00377690"/>
    <w:rsid w:val="00377B3E"/>
    <w:rsid w:val="00377CE1"/>
    <w:rsid w:val="00377DD1"/>
    <w:rsid w:val="00380256"/>
    <w:rsid w:val="00380D7D"/>
    <w:rsid w:val="00380FF5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4762"/>
    <w:rsid w:val="00385312"/>
    <w:rsid w:val="00385770"/>
    <w:rsid w:val="00385932"/>
    <w:rsid w:val="003859C1"/>
    <w:rsid w:val="00385BF0"/>
    <w:rsid w:val="00385CC9"/>
    <w:rsid w:val="00385EF8"/>
    <w:rsid w:val="003861C1"/>
    <w:rsid w:val="00386578"/>
    <w:rsid w:val="00386747"/>
    <w:rsid w:val="003873C4"/>
    <w:rsid w:val="00387464"/>
    <w:rsid w:val="00390389"/>
    <w:rsid w:val="00390D95"/>
    <w:rsid w:val="00390FF6"/>
    <w:rsid w:val="00390FFE"/>
    <w:rsid w:val="003910DD"/>
    <w:rsid w:val="003913DB"/>
    <w:rsid w:val="00391465"/>
    <w:rsid w:val="00391638"/>
    <w:rsid w:val="003918D0"/>
    <w:rsid w:val="00392617"/>
    <w:rsid w:val="003927B8"/>
    <w:rsid w:val="003928C6"/>
    <w:rsid w:val="00392D70"/>
    <w:rsid w:val="0039358F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48F"/>
    <w:rsid w:val="00395948"/>
    <w:rsid w:val="00395F42"/>
    <w:rsid w:val="00395F64"/>
    <w:rsid w:val="003967CC"/>
    <w:rsid w:val="00396C06"/>
    <w:rsid w:val="00397568"/>
    <w:rsid w:val="00397827"/>
    <w:rsid w:val="003978A8"/>
    <w:rsid w:val="00397A5A"/>
    <w:rsid w:val="00397B14"/>
    <w:rsid w:val="003A023D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2FB2"/>
    <w:rsid w:val="003A3785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F8"/>
    <w:rsid w:val="003A6BAC"/>
    <w:rsid w:val="003A6BE0"/>
    <w:rsid w:val="003A6BFD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7C3"/>
    <w:rsid w:val="003B1DDF"/>
    <w:rsid w:val="003B2343"/>
    <w:rsid w:val="003B29D5"/>
    <w:rsid w:val="003B2A3C"/>
    <w:rsid w:val="003B2A5F"/>
    <w:rsid w:val="003B2AE7"/>
    <w:rsid w:val="003B2B22"/>
    <w:rsid w:val="003B2FC9"/>
    <w:rsid w:val="003B3075"/>
    <w:rsid w:val="003B3278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90D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A40"/>
    <w:rsid w:val="003C0B84"/>
    <w:rsid w:val="003C0BE2"/>
    <w:rsid w:val="003C0D50"/>
    <w:rsid w:val="003C0DC2"/>
    <w:rsid w:val="003C11C8"/>
    <w:rsid w:val="003C1250"/>
    <w:rsid w:val="003C12B9"/>
    <w:rsid w:val="003C1807"/>
    <w:rsid w:val="003C1B5C"/>
    <w:rsid w:val="003C1CA4"/>
    <w:rsid w:val="003C1CCF"/>
    <w:rsid w:val="003C1DEB"/>
    <w:rsid w:val="003C22BF"/>
    <w:rsid w:val="003C2358"/>
    <w:rsid w:val="003C2702"/>
    <w:rsid w:val="003C2907"/>
    <w:rsid w:val="003C2F1A"/>
    <w:rsid w:val="003C3076"/>
    <w:rsid w:val="003C3184"/>
    <w:rsid w:val="003C359F"/>
    <w:rsid w:val="003C35F9"/>
    <w:rsid w:val="003C3B6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6F1"/>
    <w:rsid w:val="003C7806"/>
    <w:rsid w:val="003C78BF"/>
    <w:rsid w:val="003D109F"/>
    <w:rsid w:val="003D11A7"/>
    <w:rsid w:val="003D18E8"/>
    <w:rsid w:val="003D1A59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835"/>
    <w:rsid w:val="003D4C1E"/>
    <w:rsid w:val="003D4D99"/>
    <w:rsid w:val="003D562A"/>
    <w:rsid w:val="003D5831"/>
    <w:rsid w:val="003D5B1F"/>
    <w:rsid w:val="003D6122"/>
    <w:rsid w:val="003D6165"/>
    <w:rsid w:val="003D6509"/>
    <w:rsid w:val="003D6515"/>
    <w:rsid w:val="003D65C0"/>
    <w:rsid w:val="003D6649"/>
    <w:rsid w:val="003D6BF3"/>
    <w:rsid w:val="003D6C9C"/>
    <w:rsid w:val="003D7146"/>
    <w:rsid w:val="003D7446"/>
    <w:rsid w:val="003D782B"/>
    <w:rsid w:val="003D7917"/>
    <w:rsid w:val="003D7999"/>
    <w:rsid w:val="003D7FB1"/>
    <w:rsid w:val="003E00B3"/>
    <w:rsid w:val="003E092D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8CA"/>
    <w:rsid w:val="003E2A41"/>
    <w:rsid w:val="003E2DEA"/>
    <w:rsid w:val="003E37E3"/>
    <w:rsid w:val="003E384E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4E4"/>
    <w:rsid w:val="003E7676"/>
    <w:rsid w:val="003E7684"/>
    <w:rsid w:val="003E781E"/>
    <w:rsid w:val="003E791D"/>
    <w:rsid w:val="003E7BFF"/>
    <w:rsid w:val="003F05C7"/>
    <w:rsid w:val="003F0C9E"/>
    <w:rsid w:val="003F1354"/>
    <w:rsid w:val="003F158A"/>
    <w:rsid w:val="003F1B9B"/>
    <w:rsid w:val="003F1D3F"/>
    <w:rsid w:val="003F215B"/>
    <w:rsid w:val="003F228F"/>
    <w:rsid w:val="003F24A2"/>
    <w:rsid w:val="003F25D5"/>
    <w:rsid w:val="003F2CC6"/>
    <w:rsid w:val="003F2CD4"/>
    <w:rsid w:val="003F370E"/>
    <w:rsid w:val="003F4036"/>
    <w:rsid w:val="003F48AA"/>
    <w:rsid w:val="003F4A38"/>
    <w:rsid w:val="003F4A65"/>
    <w:rsid w:val="003F552C"/>
    <w:rsid w:val="003F56D3"/>
    <w:rsid w:val="003F5B82"/>
    <w:rsid w:val="003F5CA0"/>
    <w:rsid w:val="003F5DCE"/>
    <w:rsid w:val="003F6392"/>
    <w:rsid w:val="003F63AD"/>
    <w:rsid w:val="003F6792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CFA"/>
    <w:rsid w:val="00401FDE"/>
    <w:rsid w:val="00402353"/>
    <w:rsid w:val="0040255D"/>
    <w:rsid w:val="004028A6"/>
    <w:rsid w:val="00402E2B"/>
    <w:rsid w:val="0040346C"/>
    <w:rsid w:val="00403744"/>
    <w:rsid w:val="00403C08"/>
    <w:rsid w:val="00403FB4"/>
    <w:rsid w:val="004040C0"/>
    <w:rsid w:val="0040445E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AFE"/>
    <w:rsid w:val="00407C29"/>
    <w:rsid w:val="00407CD3"/>
    <w:rsid w:val="00407F7D"/>
    <w:rsid w:val="00410134"/>
    <w:rsid w:val="004105A3"/>
    <w:rsid w:val="0041078A"/>
    <w:rsid w:val="00410B4D"/>
    <w:rsid w:val="00410B72"/>
    <w:rsid w:val="00410C9B"/>
    <w:rsid w:val="00410F18"/>
    <w:rsid w:val="00411252"/>
    <w:rsid w:val="00411691"/>
    <w:rsid w:val="0041196E"/>
    <w:rsid w:val="00411B1A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4AB1"/>
    <w:rsid w:val="00414C64"/>
    <w:rsid w:val="00415E8A"/>
    <w:rsid w:val="004162EB"/>
    <w:rsid w:val="00416DDF"/>
    <w:rsid w:val="00416EC3"/>
    <w:rsid w:val="00417064"/>
    <w:rsid w:val="00417B05"/>
    <w:rsid w:val="00417B86"/>
    <w:rsid w:val="00417DE5"/>
    <w:rsid w:val="00420230"/>
    <w:rsid w:val="004207E0"/>
    <w:rsid w:val="00420A99"/>
    <w:rsid w:val="00421105"/>
    <w:rsid w:val="00421616"/>
    <w:rsid w:val="0042167F"/>
    <w:rsid w:val="00421C3A"/>
    <w:rsid w:val="00421DF3"/>
    <w:rsid w:val="00421F66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EE2"/>
    <w:rsid w:val="00427248"/>
    <w:rsid w:val="00427772"/>
    <w:rsid w:val="0042778B"/>
    <w:rsid w:val="004277E9"/>
    <w:rsid w:val="0043019B"/>
    <w:rsid w:val="00430283"/>
    <w:rsid w:val="0043048E"/>
    <w:rsid w:val="004312D5"/>
    <w:rsid w:val="00431490"/>
    <w:rsid w:val="004319AA"/>
    <w:rsid w:val="00431A9F"/>
    <w:rsid w:val="00432031"/>
    <w:rsid w:val="004324B4"/>
    <w:rsid w:val="00432897"/>
    <w:rsid w:val="004328D6"/>
    <w:rsid w:val="0043299F"/>
    <w:rsid w:val="00432F94"/>
    <w:rsid w:val="00433752"/>
    <w:rsid w:val="00433B5E"/>
    <w:rsid w:val="00433CB2"/>
    <w:rsid w:val="0043405C"/>
    <w:rsid w:val="004345C8"/>
    <w:rsid w:val="0043473D"/>
    <w:rsid w:val="00434E58"/>
    <w:rsid w:val="00434ED0"/>
    <w:rsid w:val="00435252"/>
    <w:rsid w:val="0043548B"/>
    <w:rsid w:val="00436827"/>
    <w:rsid w:val="00436CB7"/>
    <w:rsid w:val="00437447"/>
    <w:rsid w:val="00437DBD"/>
    <w:rsid w:val="00437F77"/>
    <w:rsid w:val="0044047F"/>
    <w:rsid w:val="0044062D"/>
    <w:rsid w:val="00440C67"/>
    <w:rsid w:val="004410B9"/>
    <w:rsid w:val="00441829"/>
    <w:rsid w:val="00441903"/>
    <w:rsid w:val="00441940"/>
    <w:rsid w:val="00441A92"/>
    <w:rsid w:val="00441BC3"/>
    <w:rsid w:val="00442649"/>
    <w:rsid w:val="004426AE"/>
    <w:rsid w:val="004427DC"/>
    <w:rsid w:val="00442A5F"/>
    <w:rsid w:val="00442CFD"/>
    <w:rsid w:val="0044337A"/>
    <w:rsid w:val="00443974"/>
    <w:rsid w:val="00443998"/>
    <w:rsid w:val="00443C63"/>
    <w:rsid w:val="00443D1A"/>
    <w:rsid w:val="00444B1D"/>
    <w:rsid w:val="00444B22"/>
    <w:rsid w:val="00444F56"/>
    <w:rsid w:val="004452C3"/>
    <w:rsid w:val="00445828"/>
    <w:rsid w:val="004459C8"/>
    <w:rsid w:val="00446272"/>
    <w:rsid w:val="00446488"/>
    <w:rsid w:val="00446A99"/>
    <w:rsid w:val="0044705A"/>
    <w:rsid w:val="004475BC"/>
    <w:rsid w:val="00447BC3"/>
    <w:rsid w:val="00450214"/>
    <w:rsid w:val="004503ED"/>
    <w:rsid w:val="00450537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11D"/>
    <w:rsid w:val="004551D1"/>
    <w:rsid w:val="00455466"/>
    <w:rsid w:val="004555E3"/>
    <w:rsid w:val="0045566F"/>
    <w:rsid w:val="00455D0D"/>
    <w:rsid w:val="00455E5B"/>
    <w:rsid w:val="0045606C"/>
    <w:rsid w:val="0045630F"/>
    <w:rsid w:val="00456425"/>
    <w:rsid w:val="00456615"/>
    <w:rsid w:val="00456D12"/>
    <w:rsid w:val="00456D8C"/>
    <w:rsid w:val="00457173"/>
    <w:rsid w:val="00457565"/>
    <w:rsid w:val="00457982"/>
    <w:rsid w:val="00457A00"/>
    <w:rsid w:val="00457B71"/>
    <w:rsid w:val="00460D15"/>
    <w:rsid w:val="004612EF"/>
    <w:rsid w:val="00461301"/>
    <w:rsid w:val="004616E7"/>
    <w:rsid w:val="00461892"/>
    <w:rsid w:val="00461E42"/>
    <w:rsid w:val="00462B8F"/>
    <w:rsid w:val="00462C36"/>
    <w:rsid w:val="00462D8F"/>
    <w:rsid w:val="00463123"/>
    <w:rsid w:val="00463566"/>
    <w:rsid w:val="00463615"/>
    <w:rsid w:val="0046371D"/>
    <w:rsid w:val="00464256"/>
    <w:rsid w:val="004646F5"/>
    <w:rsid w:val="0046493F"/>
    <w:rsid w:val="004649A8"/>
    <w:rsid w:val="00464C96"/>
    <w:rsid w:val="00465DF3"/>
    <w:rsid w:val="004661B2"/>
    <w:rsid w:val="00466357"/>
    <w:rsid w:val="00466545"/>
    <w:rsid w:val="00466667"/>
    <w:rsid w:val="004669A1"/>
    <w:rsid w:val="004669E2"/>
    <w:rsid w:val="00466C8A"/>
    <w:rsid w:val="00466F5E"/>
    <w:rsid w:val="00466FFC"/>
    <w:rsid w:val="00467164"/>
    <w:rsid w:val="0046745C"/>
    <w:rsid w:val="004677B5"/>
    <w:rsid w:val="00470334"/>
    <w:rsid w:val="00470B4B"/>
    <w:rsid w:val="00470C2E"/>
    <w:rsid w:val="00470C31"/>
    <w:rsid w:val="00470C4C"/>
    <w:rsid w:val="00470DB3"/>
    <w:rsid w:val="0047271B"/>
    <w:rsid w:val="00472CF7"/>
    <w:rsid w:val="00472FB6"/>
    <w:rsid w:val="004734D0"/>
    <w:rsid w:val="00473AB1"/>
    <w:rsid w:val="00473BE8"/>
    <w:rsid w:val="00473DCE"/>
    <w:rsid w:val="0047400F"/>
    <w:rsid w:val="00474040"/>
    <w:rsid w:val="004751F6"/>
    <w:rsid w:val="0047539A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77FB9"/>
    <w:rsid w:val="004800ED"/>
    <w:rsid w:val="004804AB"/>
    <w:rsid w:val="0048061C"/>
    <w:rsid w:val="004809E0"/>
    <w:rsid w:val="00480BC5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2F42"/>
    <w:rsid w:val="0048346D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87810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3B16"/>
    <w:rsid w:val="00495019"/>
    <w:rsid w:val="00495043"/>
    <w:rsid w:val="00496498"/>
    <w:rsid w:val="004964F1"/>
    <w:rsid w:val="004967EE"/>
    <w:rsid w:val="00496AAB"/>
    <w:rsid w:val="00496BF1"/>
    <w:rsid w:val="00496C50"/>
    <w:rsid w:val="00496E03"/>
    <w:rsid w:val="00496FBF"/>
    <w:rsid w:val="0049704C"/>
    <w:rsid w:val="004971E1"/>
    <w:rsid w:val="00497314"/>
    <w:rsid w:val="004974EB"/>
    <w:rsid w:val="004978C7"/>
    <w:rsid w:val="00497C80"/>
    <w:rsid w:val="004A010A"/>
    <w:rsid w:val="004A0363"/>
    <w:rsid w:val="004A0373"/>
    <w:rsid w:val="004A059A"/>
    <w:rsid w:val="004A05B7"/>
    <w:rsid w:val="004A0881"/>
    <w:rsid w:val="004A08E1"/>
    <w:rsid w:val="004A1384"/>
    <w:rsid w:val="004A14C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3ED3"/>
    <w:rsid w:val="004A43BD"/>
    <w:rsid w:val="004A45D6"/>
    <w:rsid w:val="004A4A51"/>
    <w:rsid w:val="004A4D1E"/>
    <w:rsid w:val="004A50B2"/>
    <w:rsid w:val="004A5256"/>
    <w:rsid w:val="004A574C"/>
    <w:rsid w:val="004A614C"/>
    <w:rsid w:val="004A6776"/>
    <w:rsid w:val="004A7AB2"/>
    <w:rsid w:val="004A7D0F"/>
    <w:rsid w:val="004A7F8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6B"/>
    <w:rsid w:val="004B1DB8"/>
    <w:rsid w:val="004B22FE"/>
    <w:rsid w:val="004B2532"/>
    <w:rsid w:val="004B2F6C"/>
    <w:rsid w:val="004B3B1F"/>
    <w:rsid w:val="004B3C77"/>
    <w:rsid w:val="004B3DBA"/>
    <w:rsid w:val="004B3FDA"/>
    <w:rsid w:val="004B4285"/>
    <w:rsid w:val="004B4459"/>
    <w:rsid w:val="004B44CE"/>
    <w:rsid w:val="004B4593"/>
    <w:rsid w:val="004B59D0"/>
    <w:rsid w:val="004B5D51"/>
    <w:rsid w:val="004B6822"/>
    <w:rsid w:val="004B74E1"/>
    <w:rsid w:val="004B7C0C"/>
    <w:rsid w:val="004C0177"/>
    <w:rsid w:val="004C0225"/>
    <w:rsid w:val="004C0483"/>
    <w:rsid w:val="004C0C9D"/>
    <w:rsid w:val="004C0F72"/>
    <w:rsid w:val="004C1260"/>
    <w:rsid w:val="004C14E7"/>
    <w:rsid w:val="004C155F"/>
    <w:rsid w:val="004C160C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C93"/>
    <w:rsid w:val="004C3D3F"/>
    <w:rsid w:val="004C4002"/>
    <w:rsid w:val="004C4662"/>
    <w:rsid w:val="004C50D8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6F"/>
    <w:rsid w:val="004C77F7"/>
    <w:rsid w:val="004D05BE"/>
    <w:rsid w:val="004D06BB"/>
    <w:rsid w:val="004D2254"/>
    <w:rsid w:val="004D22B0"/>
    <w:rsid w:val="004D269D"/>
    <w:rsid w:val="004D291A"/>
    <w:rsid w:val="004D2B3D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B0C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38F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260"/>
    <w:rsid w:val="004E45AE"/>
    <w:rsid w:val="004E462E"/>
    <w:rsid w:val="004E53C7"/>
    <w:rsid w:val="004E56DC"/>
    <w:rsid w:val="004E5CC5"/>
    <w:rsid w:val="004E5F91"/>
    <w:rsid w:val="004E63FD"/>
    <w:rsid w:val="004E6C03"/>
    <w:rsid w:val="004E76B9"/>
    <w:rsid w:val="004E76F4"/>
    <w:rsid w:val="004E7873"/>
    <w:rsid w:val="004E7A9F"/>
    <w:rsid w:val="004E7EB2"/>
    <w:rsid w:val="004F02B9"/>
    <w:rsid w:val="004F0445"/>
    <w:rsid w:val="004F0A81"/>
    <w:rsid w:val="004F0B6C"/>
    <w:rsid w:val="004F107F"/>
    <w:rsid w:val="004F1940"/>
    <w:rsid w:val="004F199E"/>
    <w:rsid w:val="004F19EB"/>
    <w:rsid w:val="004F1AEF"/>
    <w:rsid w:val="004F1B0B"/>
    <w:rsid w:val="004F1FC8"/>
    <w:rsid w:val="004F2078"/>
    <w:rsid w:val="004F224C"/>
    <w:rsid w:val="004F27D0"/>
    <w:rsid w:val="004F30B7"/>
    <w:rsid w:val="004F41E7"/>
    <w:rsid w:val="004F4990"/>
    <w:rsid w:val="004F4A7F"/>
    <w:rsid w:val="004F4DA3"/>
    <w:rsid w:val="004F50C3"/>
    <w:rsid w:val="004F53E9"/>
    <w:rsid w:val="004F575D"/>
    <w:rsid w:val="004F58EE"/>
    <w:rsid w:val="004F5F68"/>
    <w:rsid w:val="004F61ED"/>
    <w:rsid w:val="004F631B"/>
    <w:rsid w:val="004F6322"/>
    <w:rsid w:val="004F659D"/>
    <w:rsid w:val="004F66A7"/>
    <w:rsid w:val="004F67B0"/>
    <w:rsid w:val="004F735E"/>
    <w:rsid w:val="004F775F"/>
    <w:rsid w:val="004F7C51"/>
    <w:rsid w:val="005000B0"/>
    <w:rsid w:val="00500362"/>
    <w:rsid w:val="00500AAB"/>
    <w:rsid w:val="00500B52"/>
    <w:rsid w:val="00500C26"/>
    <w:rsid w:val="00501023"/>
    <w:rsid w:val="005011FB"/>
    <w:rsid w:val="00502124"/>
    <w:rsid w:val="00502401"/>
    <w:rsid w:val="0050268E"/>
    <w:rsid w:val="0050318E"/>
    <w:rsid w:val="00504512"/>
    <w:rsid w:val="00504D26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07C3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3BA7"/>
    <w:rsid w:val="00513EF8"/>
    <w:rsid w:val="00514531"/>
    <w:rsid w:val="00514539"/>
    <w:rsid w:val="005146A4"/>
    <w:rsid w:val="00514FD1"/>
    <w:rsid w:val="00515260"/>
    <w:rsid w:val="005153A7"/>
    <w:rsid w:val="00515638"/>
    <w:rsid w:val="0051689A"/>
    <w:rsid w:val="00516F9C"/>
    <w:rsid w:val="005173A8"/>
    <w:rsid w:val="005173E2"/>
    <w:rsid w:val="0051769E"/>
    <w:rsid w:val="00517FD4"/>
    <w:rsid w:val="00520D05"/>
    <w:rsid w:val="005219CF"/>
    <w:rsid w:val="00521F59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4D9B"/>
    <w:rsid w:val="005251B0"/>
    <w:rsid w:val="00525884"/>
    <w:rsid w:val="00525A40"/>
    <w:rsid w:val="005266DD"/>
    <w:rsid w:val="00526921"/>
    <w:rsid w:val="00526A28"/>
    <w:rsid w:val="00527083"/>
    <w:rsid w:val="00527D68"/>
    <w:rsid w:val="005301D3"/>
    <w:rsid w:val="00530333"/>
    <w:rsid w:val="005306FD"/>
    <w:rsid w:val="00530D7E"/>
    <w:rsid w:val="00530E22"/>
    <w:rsid w:val="00530FDA"/>
    <w:rsid w:val="005313C4"/>
    <w:rsid w:val="00531DA2"/>
    <w:rsid w:val="00532A25"/>
    <w:rsid w:val="00532A86"/>
    <w:rsid w:val="0053301C"/>
    <w:rsid w:val="0053367A"/>
    <w:rsid w:val="00533C5F"/>
    <w:rsid w:val="00533D43"/>
    <w:rsid w:val="00534AE0"/>
    <w:rsid w:val="00534B59"/>
    <w:rsid w:val="00534BFC"/>
    <w:rsid w:val="00534D24"/>
    <w:rsid w:val="00534F30"/>
    <w:rsid w:val="00535499"/>
    <w:rsid w:val="00535666"/>
    <w:rsid w:val="00536636"/>
    <w:rsid w:val="00536759"/>
    <w:rsid w:val="00536B97"/>
    <w:rsid w:val="00536DA9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CC6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D64"/>
    <w:rsid w:val="00546F3E"/>
    <w:rsid w:val="0054704C"/>
    <w:rsid w:val="00547601"/>
    <w:rsid w:val="00547B88"/>
    <w:rsid w:val="00547FF5"/>
    <w:rsid w:val="00551810"/>
    <w:rsid w:val="00551F91"/>
    <w:rsid w:val="005520B0"/>
    <w:rsid w:val="0055327D"/>
    <w:rsid w:val="00553FD7"/>
    <w:rsid w:val="00554164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516D"/>
    <w:rsid w:val="0055614C"/>
    <w:rsid w:val="0055626B"/>
    <w:rsid w:val="0055688F"/>
    <w:rsid w:val="005574AF"/>
    <w:rsid w:val="005577C0"/>
    <w:rsid w:val="00557DB4"/>
    <w:rsid w:val="0056019B"/>
    <w:rsid w:val="0056026E"/>
    <w:rsid w:val="00560C31"/>
    <w:rsid w:val="0056121F"/>
    <w:rsid w:val="005616D7"/>
    <w:rsid w:val="00561DF3"/>
    <w:rsid w:val="005620FC"/>
    <w:rsid w:val="00562CB4"/>
    <w:rsid w:val="00563047"/>
    <w:rsid w:val="0056379D"/>
    <w:rsid w:val="00563983"/>
    <w:rsid w:val="00563A9A"/>
    <w:rsid w:val="00563ABE"/>
    <w:rsid w:val="00563BB8"/>
    <w:rsid w:val="00563D67"/>
    <w:rsid w:val="005642F3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12"/>
    <w:rsid w:val="0056778C"/>
    <w:rsid w:val="00567D95"/>
    <w:rsid w:val="005704BB"/>
    <w:rsid w:val="00570632"/>
    <w:rsid w:val="00570BFD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3A31"/>
    <w:rsid w:val="005743DE"/>
    <w:rsid w:val="0057450F"/>
    <w:rsid w:val="00574855"/>
    <w:rsid w:val="005752DA"/>
    <w:rsid w:val="005755BA"/>
    <w:rsid w:val="005764C7"/>
    <w:rsid w:val="00576734"/>
    <w:rsid w:val="00576784"/>
    <w:rsid w:val="00576F2A"/>
    <w:rsid w:val="00577490"/>
    <w:rsid w:val="00577517"/>
    <w:rsid w:val="005775F9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2D8D"/>
    <w:rsid w:val="00583AD3"/>
    <w:rsid w:val="00583F52"/>
    <w:rsid w:val="00583F8C"/>
    <w:rsid w:val="00584165"/>
    <w:rsid w:val="0058424E"/>
    <w:rsid w:val="0058470F"/>
    <w:rsid w:val="0058485E"/>
    <w:rsid w:val="00584B83"/>
    <w:rsid w:val="00585496"/>
    <w:rsid w:val="0058586C"/>
    <w:rsid w:val="00585C14"/>
    <w:rsid w:val="00585C6A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1DC"/>
    <w:rsid w:val="0059447D"/>
    <w:rsid w:val="00594752"/>
    <w:rsid w:val="005948C2"/>
    <w:rsid w:val="00594E13"/>
    <w:rsid w:val="00594FAF"/>
    <w:rsid w:val="0059587B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97D04"/>
    <w:rsid w:val="005A04F4"/>
    <w:rsid w:val="005A0771"/>
    <w:rsid w:val="005A077B"/>
    <w:rsid w:val="005A08A7"/>
    <w:rsid w:val="005A0942"/>
    <w:rsid w:val="005A09ED"/>
    <w:rsid w:val="005A0A48"/>
    <w:rsid w:val="005A0DAA"/>
    <w:rsid w:val="005A10ED"/>
    <w:rsid w:val="005A1556"/>
    <w:rsid w:val="005A168F"/>
    <w:rsid w:val="005A1AA6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20F"/>
    <w:rsid w:val="005A55DF"/>
    <w:rsid w:val="005A5838"/>
    <w:rsid w:val="005A5C8F"/>
    <w:rsid w:val="005A5E7E"/>
    <w:rsid w:val="005A6049"/>
    <w:rsid w:val="005A6075"/>
    <w:rsid w:val="005A6188"/>
    <w:rsid w:val="005A6501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7F"/>
    <w:rsid w:val="005B40A0"/>
    <w:rsid w:val="005B4C4E"/>
    <w:rsid w:val="005B4F4D"/>
    <w:rsid w:val="005B5493"/>
    <w:rsid w:val="005B54FC"/>
    <w:rsid w:val="005B5511"/>
    <w:rsid w:val="005B5591"/>
    <w:rsid w:val="005B576D"/>
    <w:rsid w:val="005B5EAF"/>
    <w:rsid w:val="005B62C5"/>
    <w:rsid w:val="005B64E7"/>
    <w:rsid w:val="005B673A"/>
    <w:rsid w:val="005B6972"/>
    <w:rsid w:val="005B6D71"/>
    <w:rsid w:val="005B6F83"/>
    <w:rsid w:val="005C0272"/>
    <w:rsid w:val="005C0577"/>
    <w:rsid w:val="005C071C"/>
    <w:rsid w:val="005C0E03"/>
    <w:rsid w:val="005C129A"/>
    <w:rsid w:val="005C1413"/>
    <w:rsid w:val="005C15E4"/>
    <w:rsid w:val="005C2555"/>
    <w:rsid w:val="005C2834"/>
    <w:rsid w:val="005C2891"/>
    <w:rsid w:val="005C2B83"/>
    <w:rsid w:val="005C313E"/>
    <w:rsid w:val="005C33B8"/>
    <w:rsid w:val="005C34D3"/>
    <w:rsid w:val="005C37F3"/>
    <w:rsid w:val="005C3EEE"/>
    <w:rsid w:val="005C3F85"/>
    <w:rsid w:val="005C42CB"/>
    <w:rsid w:val="005C433B"/>
    <w:rsid w:val="005C4B51"/>
    <w:rsid w:val="005C4CBC"/>
    <w:rsid w:val="005C4DE9"/>
    <w:rsid w:val="005C5A08"/>
    <w:rsid w:val="005C5B32"/>
    <w:rsid w:val="005C61AC"/>
    <w:rsid w:val="005C61C5"/>
    <w:rsid w:val="005C6353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039D"/>
    <w:rsid w:val="005D0956"/>
    <w:rsid w:val="005D0D18"/>
    <w:rsid w:val="005D1602"/>
    <w:rsid w:val="005D1B4B"/>
    <w:rsid w:val="005D2490"/>
    <w:rsid w:val="005D28DF"/>
    <w:rsid w:val="005D298E"/>
    <w:rsid w:val="005D2D53"/>
    <w:rsid w:val="005D32AE"/>
    <w:rsid w:val="005D3F72"/>
    <w:rsid w:val="005D4465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7271"/>
    <w:rsid w:val="005D738A"/>
    <w:rsid w:val="005D7769"/>
    <w:rsid w:val="005D7A1B"/>
    <w:rsid w:val="005D7B61"/>
    <w:rsid w:val="005D7C82"/>
    <w:rsid w:val="005D7ED3"/>
    <w:rsid w:val="005E0C50"/>
    <w:rsid w:val="005E0C55"/>
    <w:rsid w:val="005E18FE"/>
    <w:rsid w:val="005E1ED2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4663"/>
    <w:rsid w:val="005E47F8"/>
    <w:rsid w:val="005E4B91"/>
    <w:rsid w:val="005E4FCF"/>
    <w:rsid w:val="005E53B7"/>
    <w:rsid w:val="005E543E"/>
    <w:rsid w:val="005E55A7"/>
    <w:rsid w:val="005E5895"/>
    <w:rsid w:val="005E5B81"/>
    <w:rsid w:val="005E6492"/>
    <w:rsid w:val="005E6756"/>
    <w:rsid w:val="005E6D54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9B3"/>
    <w:rsid w:val="005F5AC9"/>
    <w:rsid w:val="005F5C6B"/>
    <w:rsid w:val="005F5F41"/>
    <w:rsid w:val="005F618C"/>
    <w:rsid w:val="005F68AB"/>
    <w:rsid w:val="005F70BD"/>
    <w:rsid w:val="005F7167"/>
    <w:rsid w:val="005F7494"/>
    <w:rsid w:val="005F783A"/>
    <w:rsid w:val="005F79D5"/>
    <w:rsid w:val="005F7AAE"/>
    <w:rsid w:val="005F7F27"/>
    <w:rsid w:val="0060064D"/>
    <w:rsid w:val="00600BB0"/>
    <w:rsid w:val="00601902"/>
    <w:rsid w:val="00601F2D"/>
    <w:rsid w:val="0060200F"/>
    <w:rsid w:val="0060203A"/>
    <w:rsid w:val="0060251F"/>
    <w:rsid w:val="0060283C"/>
    <w:rsid w:val="00602EF6"/>
    <w:rsid w:val="006035D3"/>
    <w:rsid w:val="00603A84"/>
    <w:rsid w:val="00604078"/>
    <w:rsid w:val="0060427D"/>
    <w:rsid w:val="00604F14"/>
    <w:rsid w:val="00605143"/>
    <w:rsid w:val="00605289"/>
    <w:rsid w:val="00605346"/>
    <w:rsid w:val="006059C5"/>
    <w:rsid w:val="00605FB6"/>
    <w:rsid w:val="006060F5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7EB"/>
    <w:rsid w:val="00611AB9"/>
    <w:rsid w:val="00611D47"/>
    <w:rsid w:val="00611DF1"/>
    <w:rsid w:val="00611FDB"/>
    <w:rsid w:val="006126C6"/>
    <w:rsid w:val="00612DA8"/>
    <w:rsid w:val="00613257"/>
    <w:rsid w:val="00613718"/>
    <w:rsid w:val="00613AF7"/>
    <w:rsid w:val="0061411E"/>
    <w:rsid w:val="00614713"/>
    <w:rsid w:val="00614994"/>
    <w:rsid w:val="00614F40"/>
    <w:rsid w:val="006151D2"/>
    <w:rsid w:val="00615318"/>
    <w:rsid w:val="00615510"/>
    <w:rsid w:val="00616D03"/>
    <w:rsid w:val="00620A6A"/>
    <w:rsid w:val="00620B97"/>
    <w:rsid w:val="00621662"/>
    <w:rsid w:val="00621731"/>
    <w:rsid w:val="00621751"/>
    <w:rsid w:val="0062281D"/>
    <w:rsid w:val="006229C8"/>
    <w:rsid w:val="00623058"/>
    <w:rsid w:val="006232E1"/>
    <w:rsid w:val="006234A6"/>
    <w:rsid w:val="00624001"/>
    <w:rsid w:val="0062412E"/>
    <w:rsid w:val="0062440E"/>
    <w:rsid w:val="00624FBA"/>
    <w:rsid w:val="00624FF3"/>
    <w:rsid w:val="006252E1"/>
    <w:rsid w:val="006254B7"/>
    <w:rsid w:val="006255D0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4EA"/>
    <w:rsid w:val="006335FF"/>
    <w:rsid w:val="00633697"/>
    <w:rsid w:val="00633E73"/>
    <w:rsid w:val="0063420A"/>
    <w:rsid w:val="00634786"/>
    <w:rsid w:val="00634BF5"/>
    <w:rsid w:val="00634EEA"/>
    <w:rsid w:val="006350E9"/>
    <w:rsid w:val="006357FD"/>
    <w:rsid w:val="00635E66"/>
    <w:rsid w:val="006362D2"/>
    <w:rsid w:val="00636398"/>
    <w:rsid w:val="00636434"/>
    <w:rsid w:val="0063672F"/>
    <w:rsid w:val="006367D3"/>
    <w:rsid w:val="006368D3"/>
    <w:rsid w:val="006369E9"/>
    <w:rsid w:val="00636BCF"/>
    <w:rsid w:val="00636EBF"/>
    <w:rsid w:val="00637413"/>
    <w:rsid w:val="006377EC"/>
    <w:rsid w:val="00637AAE"/>
    <w:rsid w:val="00637CCB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28AF"/>
    <w:rsid w:val="0064333C"/>
    <w:rsid w:val="00643404"/>
    <w:rsid w:val="00643475"/>
    <w:rsid w:val="0064396A"/>
    <w:rsid w:val="006439CE"/>
    <w:rsid w:val="00643AD5"/>
    <w:rsid w:val="00643CC6"/>
    <w:rsid w:val="00643FD1"/>
    <w:rsid w:val="00644123"/>
    <w:rsid w:val="00644DA3"/>
    <w:rsid w:val="006450C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479BD"/>
    <w:rsid w:val="00650A63"/>
    <w:rsid w:val="00650AB9"/>
    <w:rsid w:val="00650C80"/>
    <w:rsid w:val="00650EA2"/>
    <w:rsid w:val="00650F17"/>
    <w:rsid w:val="00651093"/>
    <w:rsid w:val="0065127D"/>
    <w:rsid w:val="006515C1"/>
    <w:rsid w:val="00651E89"/>
    <w:rsid w:val="00651FB6"/>
    <w:rsid w:val="006524D2"/>
    <w:rsid w:val="00652807"/>
    <w:rsid w:val="00652CED"/>
    <w:rsid w:val="00653266"/>
    <w:rsid w:val="006533E6"/>
    <w:rsid w:val="00653608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FBD"/>
    <w:rsid w:val="00656332"/>
    <w:rsid w:val="006565F2"/>
    <w:rsid w:val="00656776"/>
    <w:rsid w:val="00656A92"/>
    <w:rsid w:val="00656D4F"/>
    <w:rsid w:val="00656DDE"/>
    <w:rsid w:val="00656DF3"/>
    <w:rsid w:val="00657366"/>
    <w:rsid w:val="00657A36"/>
    <w:rsid w:val="00657FFC"/>
    <w:rsid w:val="0066011D"/>
    <w:rsid w:val="00660355"/>
    <w:rsid w:val="0066058A"/>
    <w:rsid w:val="006607C0"/>
    <w:rsid w:val="00660927"/>
    <w:rsid w:val="00660DB2"/>
    <w:rsid w:val="00661179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24B"/>
    <w:rsid w:val="006643AB"/>
    <w:rsid w:val="00664543"/>
    <w:rsid w:val="00664E1D"/>
    <w:rsid w:val="006655EE"/>
    <w:rsid w:val="00665932"/>
    <w:rsid w:val="0066680D"/>
    <w:rsid w:val="00667C7E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6A3"/>
    <w:rsid w:val="00672BAF"/>
    <w:rsid w:val="00672F01"/>
    <w:rsid w:val="00673784"/>
    <w:rsid w:val="00673B0F"/>
    <w:rsid w:val="00673EE5"/>
    <w:rsid w:val="006741F2"/>
    <w:rsid w:val="0067421C"/>
    <w:rsid w:val="00674B48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71F9"/>
    <w:rsid w:val="006773A8"/>
    <w:rsid w:val="006776D7"/>
    <w:rsid w:val="00680350"/>
    <w:rsid w:val="00680545"/>
    <w:rsid w:val="00680A36"/>
    <w:rsid w:val="00680C85"/>
    <w:rsid w:val="00680FB1"/>
    <w:rsid w:val="00681003"/>
    <w:rsid w:val="006812BC"/>
    <w:rsid w:val="006812CA"/>
    <w:rsid w:val="00681324"/>
    <w:rsid w:val="0068162E"/>
    <w:rsid w:val="006817C9"/>
    <w:rsid w:val="00681810"/>
    <w:rsid w:val="00681847"/>
    <w:rsid w:val="00681985"/>
    <w:rsid w:val="00682130"/>
    <w:rsid w:val="00682919"/>
    <w:rsid w:val="006829E0"/>
    <w:rsid w:val="00682C8F"/>
    <w:rsid w:val="006830A2"/>
    <w:rsid w:val="00683A3B"/>
    <w:rsid w:val="00683DDD"/>
    <w:rsid w:val="00683F92"/>
    <w:rsid w:val="00684179"/>
    <w:rsid w:val="00684721"/>
    <w:rsid w:val="0068481C"/>
    <w:rsid w:val="0068484A"/>
    <w:rsid w:val="00684C29"/>
    <w:rsid w:val="00684C3C"/>
    <w:rsid w:val="00684C61"/>
    <w:rsid w:val="00684CBD"/>
    <w:rsid w:val="006852D7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87C50"/>
    <w:rsid w:val="00687C5D"/>
    <w:rsid w:val="00687D48"/>
    <w:rsid w:val="00690487"/>
    <w:rsid w:val="006906DB"/>
    <w:rsid w:val="00690A8B"/>
    <w:rsid w:val="00691136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011"/>
    <w:rsid w:val="006A052C"/>
    <w:rsid w:val="006A06B2"/>
    <w:rsid w:val="006A0797"/>
    <w:rsid w:val="006A0E56"/>
    <w:rsid w:val="006A0ECE"/>
    <w:rsid w:val="006A180A"/>
    <w:rsid w:val="006A2F5F"/>
    <w:rsid w:val="006A2F87"/>
    <w:rsid w:val="006A325E"/>
    <w:rsid w:val="006A3B2B"/>
    <w:rsid w:val="006A46FB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18C"/>
    <w:rsid w:val="006A6555"/>
    <w:rsid w:val="006A6789"/>
    <w:rsid w:val="006A697B"/>
    <w:rsid w:val="006A6EEA"/>
    <w:rsid w:val="006A712C"/>
    <w:rsid w:val="006A78AA"/>
    <w:rsid w:val="006A78F3"/>
    <w:rsid w:val="006A7972"/>
    <w:rsid w:val="006A7AFF"/>
    <w:rsid w:val="006B0090"/>
    <w:rsid w:val="006B01A9"/>
    <w:rsid w:val="006B040B"/>
    <w:rsid w:val="006B077A"/>
    <w:rsid w:val="006B097A"/>
    <w:rsid w:val="006B0EC6"/>
    <w:rsid w:val="006B1816"/>
    <w:rsid w:val="006B19A7"/>
    <w:rsid w:val="006B1F20"/>
    <w:rsid w:val="006B1FA8"/>
    <w:rsid w:val="006B2099"/>
    <w:rsid w:val="006B2283"/>
    <w:rsid w:val="006B2A51"/>
    <w:rsid w:val="006B2CEB"/>
    <w:rsid w:val="006B2EEB"/>
    <w:rsid w:val="006B383D"/>
    <w:rsid w:val="006B3930"/>
    <w:rsid w:val="006B3A1E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BA8"/>
    <w:rsid w:val="006B7CF2"/>
    <w:rsid w:val="006B7F40"/>
    <w:rsid w:val="006C03B8"/>
    <w:rsid w:val="006C103A"/>
    <w:rsid w:val="006C15BC"/>
    <w:rsid w:val="006C17AD"/>
    <w:rsid w:val="006C29D7"/>
    <w:rsid w:val="006C2D02"/>
    <w:rsid w:val="006C32F5"/>
    <w:rsid w:val="006C3820"/>
    <w:rsid w:val="006C385B"/>
    <w:rsid w:val="006C3BFD"/>
    <w:rsid w:val="006C3D7D"/>
    <w:rsid w:val="006C405C"/>
    <w:rsid w:val="006C41A9"/>
    <w:rsid w:val="006C43E4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6CBB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141"/>
    <w:rsid w:val="006D44A2"/>
    <w:rsid w:val="006D4B36"/>
    <w:rsid w:val="006D4C5B"/>
    <w:rsid w:val="006D5588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2AB"/>
    <w:rsid w:val="006E0593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3745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971"/>
    <w:rsid w:val="006E5A6E"/>
    <w:rsid w:val="006E6DFE"/>
    <w:rsid w:val="006E6E5E"/>
    <w:rsid w:val="006E755C"/>
    <w:rsid w:val="006E79E6"/>
    <w:rsid w:val="006E7A6D"/>
    <w:rsid w:val="006E7D3B"/>
    <w:rsid w:val="006E7DE0"/>
    <w:rsid w:val="006E7E11"/>
    <w:rsid w:val="006F028F"/>
    <w:rsid w:val="006F0CF9"/>
    <w:rsid w:val="006F0D29"/>
    <w:rsid w:val="006F0E91"/>
    <w:rsid w:val="006F1B70"/>
    <w:rsid w:val="006F1D74"/>
    <w:rsid w:val="006F2018"/>
    <w:rsid w:val="006F2504"/>
    <w:rsid w:val="006F29B9"/>
    <w:rsid w:val="006F3141"/>
    <w:rsid w:val="006F341D"/>
    <w:rsid w:val="006F370B"/>
    <w:rsid w:val="006F3B3A"/>
    <w:rsid w:val="006F3C89"/>
    <w:rsid w:val="006F4088"/>
    <w:rsid w:val="006F43CD"/>
    <w:rsid w:val="006F4595"/>
    <w:rsid w:val="006F487D"/>
    <w:rsid w:val="006F4FB3"/>
    <w:rsid w:val="006F58D4"/>
    <w:rsid w:val="006F5C9A"/>
    <w:rsid w:val="006F5CAA"/>
    <w:rsid w:val="006F60AC"/>
    <w:rsid w:val="006F71DC"/>
    <w:rsid w:val="006F796C"/>
    <w:rsid w:val="006F7B5A"/>
    <w:rsid w:val="006F7BC8"/>
    <w:rsid w:val="00700142"/>
    <w:rsid w:val="007003CB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3D1A"/>
    <w:rsid w:val="00704546"/>
    <w:rsid w:val="00704569"/>
    <w:rsid w:val="00704647"/>
    <w:rsid w:val="00704736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946"/>
    <w:rsid w:val="00710EB0"/>
    <w:rsid w:val="0071151B"/>
    <w:rsid w:val="007118CA"/>
    <w:rsid w:val="00711D31"/>
    <w:rsid w:val="00711FB8"/>
    <w:rsid w:val="00712287"/>
    <w:rsid w:val="007124CA"/>
    <w:rsid w:val="00712772"/>
    <w:rsid w:val="00712C81"/>
    <w:rsid w:val="00712D62"/>
    <w:rsid w:val="007136DE"/>
    <w:rsid w:val="00713A02"/>
    <w:rsid w:val="00713CF5"/>
    <w:rsid w:val="007140A8"/>
    <w:rsid w:val="0071446C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0B3"/>
    <w:rsid w:val="00720148"/>
    <w:rsid w:val="00720647"/>
    <w:rsid w:val="00720787"/>
    <w:rsid w:val="00720CB6"/>
    <w:rsid w:val="00720E70"/>
    <w:rsid w:val="00721642"/>
    <w:rsid w:val="00721E95"/>
    <w:rsid w:val="00721EA0"/>
    <w:rsid w:val="007220F0"/>
    <w:rsid w:val="007223A7"/>
    <w:rsid w:val="007227FA"/>
    <w:rsid w:val="00723001"/>
    <w:rsid w:val="007237E5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9E4"/>
    <w:rsid w:val="00731A6F"/>
    <w:rsid w:val="00731F6D"/>
    <w:rsid w:val="00732392"/>
    <w:rsid w:val="00733553"/>
    <w:rsid w:val="007337CA"/>
    <w:rsid w:val="00733B9A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0D1"/>
    <w:rsid w:val="0074030B"/>
    <w:rsid w:val="007403B3"/>
    <w:rsid w:val="007405F2"/>
    <w:rsid w:val="0074063A"/>
    <w:rsid w:val="00740AD9"/>
    <w:rsid w:val="00740E58"/>
    <w:rsid w:val="007412BA"/>
    <w:rsid w:val="00741368"/>
    <w:rsid w:val="00741C9E"/>
    <w:rsid w:val="00742465"/>
    <w:rsid w:val="007427AE"/>
    <w:rsid w:val="00742A39"/>
    <w:rsid w:val="007433B5"/>
    <w:rsid w:val="00743823"/>
    <w:rsid w:val="0074420A"/>
    <w:rsid w:val="007444CD"/>
    <w:rsid w:val="007445A0"/>
    <w:rsid w:val="0074463D"/>
    <w:rsid w:val="00744D12"/>
    <w:rsid w:val="007451E7"/>
    <w:rsid w:val="0074524B"/>
    <w:rsid w:val="0074545D"/>
    <w:rsid w:val="00745C5C"/>
    <w:rsid w:val="00746608"/>
    <w:rsid w:val="00746687"/>
    <w:rsid w:val="00746CE2"/>
    <w:rsid w:val="00746EAC"/>
    <w:rsid w:val="007471D5"/>
    <w:rsid w:val="007474A3"/>
    <w:rsid w:val="0074795C"/>
    <w:rsid w:val="00747D8B"/>
    <w:rsid w:val="00751228"/>
    <w:rsid w:val="0075227C"/>
    <w:rsid w:val="007523C2"/>
    <w:rsid w:val="007528CF"/>
    <w:rsid w:val="00752C50"/>
    <w:rsid w:val="0075304D"/>
    <w:rsid w:val="007531C8"/>
    <w:rsid w:val="00753FBB"/>
    <w:rsid w:val="007540AD"/>
    <w:rsid w:val="007543CB"/>
    <w:rsid w:val="00755316"/>
    <w:rsid w:val="00755528"/>
    <w:rsid w:val="00755EC7"/>
    <w:rsid w:val="00756063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1F7"/>
    <w:rsid w:val="00761501"/>
    <w:rsid w:val="007619D7"/>
    <w:rsid w:val="00761C8C"/>
    <w:rsid w:val="00761EF0"/>
    <w:rsid w:val="007623FB"/>
    <w:rsid w:val="00762696"/>
    <w:rsid w:val="00762FCF"/>
    <w:rsid w:val="0076319A"/>
    <w:rsid w:val="00763B30"/>
    <w:rsid w:val="00763ED2"/>
    <w:rsid w:val="00764724"/>
    <w:rsid w:val="00765281"/>
    <w:rsid w:val="00765492"/>
    <w:rsid w:val="00766BAD"/>
    <w:rsid w:val="007671B3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911"/>
    <w:rsid w:val="00773A66"/>
    <w:rsid w:val="00773FB6"/>
    <w:rsid w:val="007741BB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3E0"/>
    <w:rsid w:val="007768B6"/>
    <w:rsid w:val="00776971"/>
    <w:rsid w:val="00776B09"/>
    <w:rsid w:val="00776DDB"/>
    <w:rsid w:val="007774AD"/>
    <w:rsid w:val="00777C9A"/>
    <w:rsid w:val="00777E6F"/>
    <w:rsid w:val="007801CE"/>
    <w:rsid w:val="007808CF"/>
    <w:rsid w:val="00780F1D"/>
    <w:rsid w:val="007812F3"/>
    <w:rsid w:val="0078177E"/>
    <w:rsid w:val="0078200C"/>
    <w:rsid w:val="0078211C"/>
    <w:rsid w:val="00782426"/>
    <w:rsid w:val="007827F6"/>
    <w:rsid w:val="00782868"/>
    <w:rsid w:val="00782C2A"/>
    <w:rsid w:val="00782DF0"/>
    <w:rsid w:val="00782F54"/>
    <w:rsid w:val="0078304C"/>
    <w:rsid w:val="00783210"/>
    <w:rsid w:val="00783673"/>
    <w:rsid w:val="007837EF"/>
    <w:rsid w:val="00783878"/>
    <w:rsid w:val="00783E38"/>
    <w:rsid w:val="00783F0B"/>
    <w:rsid w:val="0078417D"/>
    <w:rsid w:val="007845D1"/>
    <w:rsid w:val="0078477A"/>
    <w:rsid w:val="00784EF1"/>
    <w:rsid w:val="0078513B"/>
    <w:rsid w:val="00785490"/>
    <w:rsid w:val="0078563C"/>
    <w:rsid w:val="00785863"/>
    <w:rsid w:val="00785889"/>
    <w:rsid w:val="00785D29"/>
    <w:rsid w:val="007866D5"/>
    <w:rsid w:val="00786D39"/>
    <w:rsid w:val="00786E64"/>
    <w:rsid w:val="00786ECC"/>
    <w:rsid w:val="00786EF1"/>
    <w:rsid w:val="00787850"/>
    <w:rsid w:val="00787E8C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6598"/>
    <w:rsid w:val="00797750"/>
    <w:rsid w:val="00797AFF"/>
    <w:rsid w:val="00797D03"/>
    <w:rsid w:val="00797D42"/>
    <w:rsid w:val="007A0239"/>
    <w:rsid w:val="007A0313"/>
    <w:rsid w:val="007A0459"/>
    <w:rsid w:val="007A0E6E"/>
    <w:rsid w:val="007A1516"/>
    <w:rsid w:val="007A1CB3"/>
    <w:rsid w:val="007A23F2"/>
    <w:rsid w:val="007A2553"/>
    <w:rsid w:val="007A2677"/>
    <w:rsid w:val="007A27AD"/>
    <w:rsid w:val="007A27AE"/>
    <w:rsid w:val="007A2B65"/>
    <w:rsid w:val="007A306F"/>
    <w:rsid w:val="007A3C25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78"/>
    <w:rsid w:val="007A728F"/>
    <w:rsid w:val="007A7673"/>
    <w:rsid w:val="007B0153"/>
    <w:rsid w:val="007B080A"/>
    <w:rsid w:val="007B1016"/>
    <w:rsid w:val="007B127E"/>
    <w:rsid w:val="007B156D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C47"/>
    <w:rsid w:val="007B6431"/>
    <w:rsid w:val="007B6B74"/>
    <w:rsid w:val="007B6D00"/>
    <w:rsid w:val="007B75D5"/>
    <w:rsid w:val="007B777C"/>
    <w:rsid w:val="007B7875"/>
    <w:rsid w:val="007C00D2"/>
    <w:rsid w:val="007C0476"/>
    <w:rsid w:val="007C05DD"/>
    <w:rsid w:val="007C0745"/>
    <w:rsid w:val="007C0EC9"/>
    <w:rsid w:val="007C13CB"/>
    <w:rsid w:val="007C16B6"/>
    <w:rsid w:val="007C1780"/>
    <w:rsid w:val="007C186E"/>
    <w:rsid w:val="007C19C1"/>
    <w:rsid w:val="007C21DD"/>
    <w:rsid w:val="007C22DA"/>
    <w:rsid w:val="007C255A"/>
    <w:rsid w:val="007C2568"/>
    <w:rsid w:val="007C28B9"/>
    <w:rsid w:val="007C2B96"/>
    <w:rsid w:val="007C2E46"/>
    <w:rsid w:val="007C341B"/>
    <w:rsid w:val="007C3D18"/>
    <w:rsid w:val="007C459E"/>
    <w:rsid w:val="007C485A"/>
    <w:rsid w:val="007C4951"/>
    <w:rsid w:val="007C4B39"/>
    <w:rsid w:val="007C4BDD"/>
    <w:rsid w:val="007C5D9D"/>
    <w:rsid w:val="007C60BF"/>
    <w:rsid w:val="007C61AB"/>
    <w:rsid w:val="007C667D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A82"/>
    <w:rsid w:val="007D1E22"/>
    <w:rsid w:val="007D1EFD"/>
    <w:rsid w:val="007D261C"/>
    <w:rsid w:val="007D28AC"/>
    <w:rsid w:val="007D2942"/>
    <w:rsid w:val="007D4565"/>
    <w:rsid w:val="007D4C2A"/>
    <w:rsid w:val="007D5247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DA6"/>
    <w:rsid w:val="007D6F7C"/>
    <w:rsid w:val="007D7114"/>
    <w:rsid w:val="007D7526"/>
    <w:rsid w:val="007E069B"/>
    <w:rsid w:val="007E0D6D"/>
    <w:rsid w:val="007E1CEB"/>
    <w:rsid w:val="007E252D"/>
    <w:rsid w:val="007E2930"/>
    <w:rsid w:val="007E2A0C"/>
    <w:rsid w:val="007E2F3B"/>
    <w:rsid w:val="007E2FA0"/>
    <w:rsid w:val="007E3957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37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F4"/>
    <w:rsid w:val="007F12B6"/>
    <w:rsid w:val="007F142E"/>
    <w:rsid w:val="007F1726"/>
    <w:rsid w:val="007F18ED"/>
    <w:rsid w:val="007F1FEA"/>
    <w:rsid w:val="007F2363"/>
    <w:rsid w:val="007F2D60"/>
    <w:rsid w:val="007F35D6"/>
    <w:rsid w:val="007F3AE0"/>
    <w:rsid w:val="007F3F4A"/>
    <w:rsid w:val="007F4904"/>
    <w:rsid w:val="007F49F7"/>
    <w:rsid w:val="007F4F6C"/>
    <w:rsid w:val="007F56AE"/>
    <w:rsid w:val="007F5988"/>
    <w:rsid w:val="007F5DEB"/>
    <w:rsid w:val="007F622D"/>
    <w:rsid w:val="007F7CDF"/>
    <w:rsid w:val="007F7F41"/>
    <w:rsid w:val="007F7FD7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98B"/>
    <w:rsid w:val="00802A80"/>
    <w:rsid w:val="00802DEB"/>
    <w:rsid w:val="0080325D"/>
    <w:rsid w:val="00803546"/>
    <w:rsid w:val="008036C5"/>
    <w:rsid w:val="00803ADC"/>
    <w:rsid w:val="00803C95"/>
    <w:rsid w:val="00803FAE"/>
    <w:rsid w:val="0080428B"/>
    <w:rsid w:val="008045FE"/>
    <w:rsid w:val="008047FE"/>
    <w:rsid w:val="00804D4B"/>
    <w:rsid w:val="00805143"/>
    <w:rsid w:val="008052C1"/>
    <w:rsid w:val="008055CB"/>
    <w:rsid w:val="00805626"/>
    <w:rsid w:val="008058A3"/>
    <w:rsid w:val="00805927"/>
    <w:rsid w:val="0080605F"/>
    <w:rsid w:val="0080610F"/>
    <w:rsid w:val="008068E5"/>
    <w:rsid w:val="00807786"/>
    <w:rsid w:val="00807EC4"/>
    <w:rsid w:val="00810192"/>
    <w:rsid w:val="008101B0"/>
    <w:rsid w:val="008103DD"/>
    <w:rsid w:val="0081056A"/>
    <w:rsid w:val="008115C7"/>
    <w:rsid w:val="00811A61"/>
    <w:rsid w:val="00811D79"/>
    <w:rsid w:val="00811F9B"/>
    <w:rsid w:val="00811FCB"/>
    <w:rsid w:val="008121DA"/>
    <w:rsid w:val="008125BB"/>
    <w:rsid w:val="008129EC"/>
    <w:rsid w:val="00812AA2"/>
    <w:rsid w:val="00812B68"/>
    <w:rsid w:val="00812CE9"/>
    <w:rsid w:val="0081333C"/>
    <w:rsid w:val="008136EA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2898"/>
    <w:rsid w:val="00822B6D"/>
    <w:rsid w:val="00822D8C"/>
    <w:rsid w:val="008235DB"/>
    <w:rsid w:val="008236D3"/>
    <w:rsid w:val="00823A6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5D2"/>
    <w:rsid w:val="00830677"/>
    <w:rsid w:val="00830AC1"/>
    <w:rsid w:val="00830B0B"/>
    <w:rsid w:val="00830E87"/>
    <w:rsid w:val="00830F7B"/>
    <w:rsid w:val="00831223"/>
    <w:rsid w:val="008314C4"/>
    <w:rsid w:val="00831D61"/>
    <w:rsid w:val="0083207E"/>
    <w:rsid w:val="008326B8"/>
    <w:rsid w:val="008326C1"/>
    <w:rsid w:val="008328DA"/>
    <w:rsid w:val="00832BA2"/>
    <w:rsid w:val="0083337F"/>
    <w:rsid w:val="0083388B"/>
    <w:rsid w:val="008338EE"/>
    <w:rsid w:val="0083391C"/>
    <w:rsid w:val="00833938"/>
    <w:rsid w:val="00833AD8"/>
    <w:rsid w:val="00833BD0"/>
    <w:rsid w:val="00834A19"/>
    <w:rsid w:val="00834C82"/>
    <w:rsid w:val="0083565C"/>
    <w:rsid w:val="00835837"/>
    <w:rsid w:val="008360D3"/>
    <w:rsid w:val="00837371"/>
    <w:rsid w:val="008376AC"/>
    <w:rsid w:val="0083778B"/>
    <w:rsid w:val="00840984"/>
    <w:rsid w:val="00840B9A"/>
    <w:rsid w:val="00840C6F"/>
    <w:rsid w:val="00840F75"/>
    <w:rsid w:val="00841446"/>
    <w:rsid w:val="008415A9"/>
    <w:rsid w:val="008427B2"/>
    <w:rsid w:val="00842A14"/>
    <w:rsid w:val="00842A83"/>
    <w:rsid w:val="00842B22"/>
    <w:rsid w:val="00842D01"/>
    <w:rsid w:val="00843815"/>
    <w:rsid w:val="00843C04"/>
    <w:rsid w:val="00843FEE"/>
    <w:rsid w:val="00844155"/>
    <w:rsid w:val="008443C2"/>
    <w:rsid w:val="008444E8"/>
    <w:rsid w:val="008444E9"/>
    <w:rsid w:val="0084493A"/>
    <w:rsid w:val="00844E80"/>
    <w:rsid w:val="00845151"/>
    <w:rsid w:val="008452BC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29F"/>
    <w:rsid w:val="0085154B"/>
    <w:rsid w:val="0085174A"/>
    <w:rsid w:val="00851C3F"/>
    <w:rsid w:val="00851D99"/>
    <w:rsid w:val="0085231F"/>
    <w:rsid w:val="00852610"/>
    <w:rsid w:val="008528F2"/>
    <w:rsid w:val="008529CC"/>
    <w:rsid w:val="00852CE7"/>
    <w:rsid w:val="00852E25"/>
    <w:rsid w:val="00852F25"/>
    <w:rsid w:val="008533EB"/>
    <w:rsid w:val="00853F72"/>
    <w:rsid w:val="00854405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4D"/>
    <w:rsid w:val="00860773"/>
    <w:rsid w:val="008607BE"/>
    <w:rsid w:val="0086086A"/>
    <w:rsid w:val="0086099B"/>
    <w:rsid w:val="008610E0"/>
    <w:rsid w:val="0086143D"/>
    <w:rsid w:val="008618A3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0E2"/>
    <w:rsid w:val="0086425C"/>
    <w:rsid w:val="00864288"/>
    <w:rsid w:val="00864486"/>
    <w:rsid w:val="00864588"/>
    <w:rsid w:val="0086467F"/>
    <w:rsid w:val="00864DC3"/>
    <w:rsid w:val="00865ADB"/>
    <w:rsid w:val="00865DBC"/>
    <w:rsid w:val="00865F3B"/>
    <w:rsid w:val="00866000"/>
    <w:rsid w:val="0086607D"/>
    <w:rsid w:val="008661D4"/>
    <w:rsid w:val="0086636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79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329"/>
    <w:rsid w:val="0087655D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069"/>
    <w:rsid w:val="00882349"/>
    <w:rsid w:val="008824E9"/>
    <w:rsid w:val="00883005"/>
    <w:rsid w:val="008830E8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102"/>
    <w:rsid w:val="00887859"/>
    <w:rsid w:val="00887A15"/>
    <w:rsid w:val="00887B43"/>
    <w:rsid w:val="00890526"/>
    <w:rsid w:val="00890556"/>
    <w:rsid w:val="008907CA"/>
    <w:rsid w:val="00891245"/>
    <w:rsid w:val="008913FE"/>
    <w:rsid w:val="008915EB"/>
    <w:rsid w:val="00891CE9"/>
    <w:rsid w:val="00891D15"/>
    <w:rsid w:val="00891DA1"/>
    <w:rsid w:val="0089247F"/>
    <w:rsid w:val="00892496"/>
    <w:rsid w:val="008928BC"/>
    <w:rsid w:val="00892CFF"/>
    <w:rsid w:val="0089328C"/>
    <w:rsid w:val="008933A6"/>
    <w:rsid w:val="0089347C"/>
    <w:rsid w:val="00893BF5"/>
    <w:rsid w:val="00893E80"/>
    <w:rsid w:val="008947E4"/>
    <w:rsid w:val="00894A88"/>
    <w:rsid w:val="00895310"/>
    <w:rsid w:val="00895386"/>
    <w:rsid w:val="008953CD"/>
    <w:rsid w:val="00896208"/>
    <w:rsid w:val="00896758"/>
    <w:rsid w:val="00896985"/>
    <w:rsid w:val="00896998"/>
    <w:rsid w:val="008974CA"/>
    <w:rsid w:val="0089757A"/>
    <w:rsid w:val="00897F40"/>
    <w:rsid w:val="008A0210"/>
    <w:rsid w:val="008A08E0"/>
    <w:rsid w:val="008A0A05"/>
    <w:rsid w:val="008A0B24"/>
    <w:rsid w:val="008A0B9C"/>
    <w:rsid w:val="008A14EB"/>
    <w:rsid w:val="008A166F"/>
    <w:rsid w:val="008A17C0"/>
    <w:rsid w:val="008A1AB6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B2E"/>
    <w:rsid w:val="008A4C51"/>
    <w:rsid w:val="008A4E29"/>
    <w:rsid w:val="008A4F62"/>
    <w:rsid w:val="008A510E"/>
    <w:rsid w:val="008A51A8"/>
    <w:rsid w:val="008A51C9"/>
    <w:rsid w:val="008A547F"/>
    <w:rsid w:val="008A54C7"/>
    <w:rsid w:val="008A58C6"/>
    <w:rsid w:val="008A5EAF"/>
    <w:rsid w:val="008A618B"/>
    <w:rsid w:val="008A620C"/>
    <w:rsid w:val="008A646C"/>
    <w:rsid w:val="008A6D47"/>
    <w:rsid w:val="008A7189"/>
    <w:rsid w:val="008A76D3"/>
    <w:rsid w:val="008A77D8"/>
    <w:rsid w:val="008A7F2F"/>
    <w:rsid w:val="008B0483"/>
    <w:rsid w:val="008B05F2"/>
    <w:rsid w:val="008B1178"/>
    <w:rsid w:val="008B120C"/>
    <w:rsid w:val="008B1CAC"/>
    <w:rsid w:val="008B1E85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646"/>
    <w:rsid w:val="008B7758"/>
    <w:rsid w:val="008B7926"/>
    <w:rsid w:val="008B7B5C"/>
    <w:rsid w:val="008C035B"/>
    <w:rsid w:val="008C03F0"/>
    <w:rsid w:val="008C0700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4362"/>
    <w:rsid w:val="008C447A"/>
    <w:rsid w:val="008C48F8"/>
    <w:rsid w:val="008C4905"/>
    <w:rsid w:val="008C4958"/>
    <w:rsid w:val="008C4BAA"/>
    <w:rsid w:val="008C4D22"/>
    <w:rsid w:val="008C4F01"/>
    <w:rsid w:val="008C5365"/>
    <w:rsid w:val="008C5544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A67"/>
    <w:rsid w:val="008D1FC0"/>
    <w:rsid w:val="008D224C"/>
    <w:rsid w:val="008D297E"/>
    <w:rsid w:val="008D2A16"/>
    <w:rsid w:val="008D2E1D"/>
    <w:rsid w:val="008D2EBF"/>
    <w:rsid w:val="008D31A1"/>
    <w:rsid w:val="008D3299"/>
    <w:rsid w:val="008D34F1"/>
    <w:rsid w:val="008D39D8"/>
    <w:rsid w:val="008D3C51"/>
    <w:rsid w:val="008D3F41"/>
    <w:rsid w:val="008D494A"/>
    <w:rsid w:val="008D4F4E"/>
    <w:rsid w:val="008D4FAD"/>
    <w:rsid w:val="008D517C"/>
    <w:rsid w:val="008D5BCD"/>
    <w:rsid w:val="008D5DA9"/>
    <w:rsid w:val="008D5EEB"/>
    <w:rsid w:val="008D6486"/>
    <w:rsid w:val="008D67B1"/>
    <w:rsid w:val="008D680E"/>
    <w:rsid w:val="008D6D1A"/>
    <w:rsid w:val="008D708C"/>
    <w:rsid w:val="008D74F1"/>
    <w:rsid w:val="008D7935"/>
    <w:rsid w:val="008D7A44"/>
    <w:rsid w:val="008D7AD4"/>
    <w:rsid w:val="008E07C3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A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946"/>
    <w:rsid w:val="008E6D79"/>
    <w:rsid w:val="008E6E06"/>
    <w:rsid w:val="008E6E68"/>
    <w:rsid w:val="008E702E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2A8"/>
    <w:rsid w:val="008F2AA6"/>
    <w:rsid w:val="008F2ACF"/>
    <w:rsid w:val="008F2E6C"/>
    <w:rsid w:val="008F33DC"/>
    <w:rsid w:val="008F37D2"/>
    <w:rsid w:val="008F4050"/>
    <w:rsid w:val="008F44FB"/>
    <w:rsid w:val="008F477F"/>
    <w:rsid w:val="008F4A8F"/>
    <w:rsid w:val="008F53D0"/>
    <w:rsid w:val="008F53F4"/>
    <w:rsid w:val="008F55DF"/>
    <w:rsid w:val="008F6075"/>
    <w:rsid w:val="008F64C2"/>
    <w:rsid w:val="008F6796"/>
    <w:rsid w:val="008F6BDC"/>
    <w:rsid w:val="008F6F19"/>
    <w:rsid w:val="008F71D4"/>
    <w:rsid w:val="008F7209"/>
    <w:rsid w:val="008F7390"/>
    <w:rsid w:val="008F7702"/>
    <w:rsid w:val="008F7A05"/>
    <w:rsid w:val="008F7D5B"/>
    <w:rsid w:val="008F7DC5"/>
    <w:rsid w:val="00900075"/>
    <w:rsid w:val="00900236"/>
    <w:rsid w:val="00900CA0"/>
    <w:rsid w:val="0090151D"/>
    <w:rsid w:val="009015A5"/>
    <w:rsid w:val="00901679"/>
    <w:rsid w:val="00902491"/>
    <w:rsid w:val="00902BDA"/>
    <w:rsid w:val="00902E62"/>
    <w:rsid w:val="0090336B"/>
    <w:rsid w:val="009034EF"/>
    <w:rsid w:val="00903880"/>
    <w:rsid w:val="009039E4"/>
    <w:rsid w:val="00903AB3"/>
    <w:rsid w:val="00903D65"/>
    <w:rsid w:val="00903F57"/>
    <w:rsid w:val="009043A9"/>
    <w:rsid w:val="0090444D"/>
    <w:rsid w:val="00904602"/>
    <w:rsid w:val="00904F5D"/>
    <w:rsid w:val="00905214"/>
    <w:rsid w:val="00905285"/>
    <w:rsid w:val="009053AA"/>
    <w:rsid w:val="00905561"/>
    <w:rsid w:val="00905A7A"/>
    <w:rsid w:val="00905AE2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AE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180"/>
    <w:rsid w:val="0092027E"/>
    <w:rsid w:val="0092035B"/>
    <w:rsid w:val="00920A5F"/>
    <w:rsid w:val="00920BF2"/>
    <w:rsid w:val="0092137F"/>
    <w:rsid w:val="00921FE6"/>
    <w:rsid w:val="00922010"/>
    <w:rsid w:val="00922060"/>
    <w:rsid w:val="0092210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653D"/>
    <w:rsid w:val="00926DA4"/>
    <w:rsid w:val="009279A6"/>
    <w:rsid w:val="00927AAE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647"/>
    <w:rsid w:val="0093582B"/>
    <w:rsid w:val="00935850"/>
    <w:rsid w:val="00935A7F"/>
    <w:rsid w:val="00936F0E"/>
    <w:rsid w:val="00940C00"/>
    <w:rsid w:val="00940D54"/>
    <w:rsid w:val="00940F35"/>
    <w:rsid w:val="00941636"/>
    <w:rsid w:val="00942078"/>
    <w:rsid w:val="00942082"/>
    <w:rsid w:val="00942743"/>
    <w:rsid w:val="00942D57"/>
    <w:rsid w:val="00943398"/>
    <w:rsid w:val="009433F1"/>
    <w:rsid w:val="009436AF"/>
    <w:rsid w:val="00943742"/>
    <w:rsid w:val="00943A35"/>
    <w:rsid w:val="00943FD6"/>
    <w:rsid w:val="0094403B"/>
    <w:rsid w:val="0094414D"/>
    <w:rsid w:val="00944A5E"/>
    <w:rsid w:val="00944A70"/>
    <w:rsid w:val="00944AF5"/>
    <w:rsid w:val="0094503B"/>
    <w:rsid w:val="009455CF"/>
    <w:rsid w:val="00945630"/>
    <w:rsid w:val="00945C05"/>
    <w:rsid w:val="00945DCC"/>
    <w:rsid w:val="0094618F"/>
    <w:rsid w:val="00946300"/>
    <w:rsid w:val="00946815"/>
    <w:rsid w:val="00946945"/>
    <w:rsid w:val="0094768B"/>
    <w:rsid w:val="00947713"/>
    <w:rsid w:val="0094782B"/>
    <w:rsid w:val="00947C39"/>
    <w:rsid w:val="00947CC8"/>
    <w:rsid w:val="00947D62"/>
    <w:rsid w:val="0095092C"/>
    <w:rsid w:val="00950DE7"/>
    <w:rsid w:val="00951A1B"/>
    <w:rsid w:val="00951A64"/>
    <w:rsid w:val="00951B1E"/>
    <w:rsid w:val="00951DAD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17D"/>
    <w:rsid w:val="00956582"/>
    <w:rsid w:val="0095681E"/>
    <w:rsid w:val="00956901"/>
    <w:rsid w:val="00956A8D"/>
    <w:rsid w:val="009572D4"/>
    <w:rsid w:val="009600CF"/>
    <w:rsid w:val="00960BD3"/>
    <w:rsid w:val="00960C06"/>
    <w:rsid w:val="009611D7"/>
    <w:rsid w:val="00961481"/>
    <w:rsid w:val="009615FF"/>
    <w:rsid w:val="0096160B"/>
    <w:rsid w:val="00961921"/>
    <w:rsid w:val="0096226F"/>
    <w:rsid w:val="009622CD"/>
    <w:rsid w:val="0096240B"/>
    <w:rsid w:val="00962BC0"/>
    <w:rsid w:val="0096355B"/>
    <w:rsid w:val="00963BD3"/>
    <w:rsid w:val="00963C1E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A56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E1B"/>
    <w:rsid w:val="00973266"/>
    <w:rsid w:val="009736ED"/>
    <w:rsid w:val="009743A6"/>
    <w:rsid w:val="00974A18"/>
    <w:rsid w:val="00974C50"/>
    <w:rsid w:val="00974CF9"/>
    <w:rsid w:val="00974D5A"/>
    <w:rsid w:val="009758F1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7F1"/>
    <w:rsid w:val="00981CBD"/>
    <w:rsid w:val="00981DCF"/>
    <w:rsid w:val="00981FD7"/>
    <w:rsid w:val="009820F4"/>
    <w:rsid w:val="009820F5"/>
    <w:rsid w:val="0098318C"/>
    <w:rsid w:val="00983521"/>
    <w:rsid w:val="009835A1"/>
    <w:rsid w:val="00983D22"/>
    <w:rsid w:val="009840D2"/>
    <w:rsid w:val="009842FC"/>
    <w:rsid w:val="00984738"/>
    <w:rsid w:val="00984CB1"/>
    <w:rsid w:val="00985253"/>
    <w:rsid w:val="009853B3"/>
    <w:rsid w:val="00985796"/>
    <w:rsid w:val="00985FFE"/>
    <w:rsid w:val="00986554"/>
    <w:rsid w:val="00986635"/>
    <w:rsid w:val="009866A1"/>
    <w:rsid w:val="00986B3C"/>
    <w:rsid w:val="00986FCA"/>
    <w:rsid w:val="009870B6"/>
    <w:rsid w:val="0098714C"/>
    <w:rsid w:val="00987633"/>
    <w:rsid w:val="00987AF4"/>
    <w:rsid w:val="00987F9C"/>
    <w:rsid w:val="009900E5"/>
    <w:rsid w:val="00990194"/>
    <w:rsid w:val="00990463"/>
    <w:rsid w:val="00990630"/>
    <w:rsid w:val="0099093F"/>
    <w:rsid w:val="00990B5A"/>
    <w:rsid w:val="00991761"/>
    <w:rsid w:val="0099235B"/>
    <w:rsid w:val="00992577"/>
    <w:rsid w:val="00992C14"/>
    <w:rsid w:val="00992CDF"/>
    <w:rsid w:val="00993321"/>
    <w:rsid w:val="00993D8D"/>
    <w:rsid w:val="00993FA3"/>
    <w:rsid w:val="00994309"/>
    <w:rsid w:val="009944B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AB7"/>
    <w:rsid w:val="00996BDC"/>
    <w:rsid w:val="009970DD"/>
    <w:rsid w:val="009977D6"/>
    <w:rsid w:val="009977EF"/>
    <w:rsid w:val="009A005D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EAC"/>
    <w:rsid w:val="009A1F67"/>
    <w:rsid w:val="009A24C8"/>
    <w:rsid w:val="009A257B"/>
    <w:rsid w:val="009A2773"/>
    <w:rsid w:val="009A2F3C"/>
    <w:rsid w:val="009A3348"/>
    <w:rsid w:val="009A42E3"/>
    <w:rsid w:val="009A4538"/>
    <w:rsid w:val="009A462D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B0410"/>
    <w:rsid w:val="009B0D91"/>
    <w:rsid w:val="009B0DD7"/>
    <w:rsid w:val="009B0E78"/>
    <w:rsid w:val="009B12A0"/>
    <w:rsid w:val="009B13BD"/>
    <w:rsid w:val="009B238B"/>
    <w:rsid w:val="009B24C3"/>
    <w:rsid w:val="009B27BE"/>
    <w:rsid w:val="009B2C77"/>
    <w:rsid w:val="009B2F84"/>
    <w:rsid w:val="009B3104"/>
    <w:rsid w:val="009B3159"/>
    <w:rsid w:val="009B396D"/>
    <w:rsid w:val="009B3995"/>
    <w:rsid w:val="009B3AC2"/>
    <w:rsid w:val="009B3BD4"/>
    <w:rsid w:val="009B4103"/>
    <w:rsid w:val="009B42A4"/>
    <w:rsid w:val="009B44CE"/>
    <w:rsid w:val="009B45BC"/>
    <w:rsid w:val="009B4A4D"/>
    <w:rsid w:val="009B4DD1"/>
    <w:rsid w:val="009B4DF4"/>
    <w:rsid w:val="009B4E5C"/>
    <w:rsid w:val="009B5177"/>
    <w:rsid w:val="009B54F4"/>
    <w:rsid w:val="009B55A1"/>
    <w:rsid w:val="009B564E"/>
    <w:rsid w:val="009B63E2"/>
    <w:rsid w:val="009B6662"/>
    <w:rsid w:val="009B6871"/>
    <w:rsid w:val="009B6EEF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38"/>
    <w:rsid w:val="009C205A"/>
    <w:rsid w:val="009C25BE"/>
    <w:rsid w:val="009C26D6"/>
    <w:rsid w:val="009C273D"/>
    <w:rsid w:val="009C2BC5"/>
    <w:rsid w:val="009C2C3E"/>
    <w:rsid w:val="009C2DAB"/>
    <w:rsid w:val="009C30B2"/>
    <w:rsid w:val="009C3528"/>
    <w:rsid w:val="009C3707"/>
    <w:rsid w:val="009C403E"/>
    <w:rsid w:val="009C468D"/>
    <w:rsid w:val="009C470D"/>
    <w:rsid w:val="009C483E"/>
    <w:rsid w:val="009C4923"/>
    <w:rsid w:val="009C5410"/>
    <w:rsid w:val="009C5798"/>
    <w:rsid w:val="009C591E"/>
    <w:rsid w:val="009C5948"/>
    <w:rsid w:val="009C5A31"/>
    <w:rsid w:val="009C600D"/>
    <w:rsid w:val="009C62EF"/>
    <w:rsid w:val="009C65E7"/>
    <w:rsid w:val="009C6698"/>
    <w:rsid w:val="009C742A"/>
    <w:rsid w:val="009C78AC"/>
    <w:rsid w:val="009D0CE3"/>
    <w:rsid w:val="009D111B"/>
    <w:rsid w:val="009D16A5"/>
    <w:rsid w:val="009D1829"/>
    <w:rsid w:val="009D1AC3"/>
    <w:rsid w:val="009D2044"/>
    <w:rsid w:val="009D2976"/>
    <w:rsid w:val="009D2ACB"/>
    <w:rsid w:val="009D34E1"/>
    <w:rsid w:val="009D34E4"/>
    <w:rsid w:val="009D378A"/>
    <w:rsid w:val="009D387A"/>
    <w:rsid w:val="009D3DFE"/>
    <w:rsid w:val="009D492B"/>
    <w:rsid w:val="009D4A54"/>
    <w:rsid w:val="009D4D49"/>
    <w:rsid w:val="009D4F5A"/>
    <w:rsid w:val="009D4FF0"/>
    <w:rsid w:val="009D5262"/>
    <w:rsid w:val="009D5710"/>
    <w:rsid w:val="009D5BB6"/>
    <w:rsid w:val="009D610C"/>
    <w:rsid w:val="009D620B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896"/>
    <w:rsid w:val="009E0E81"/>
    <w:rsid w:val="009E102A"/>
    <w:rsid w:val="009E19D6"/>
    <w:rsid w:val="009E23F6"/>
    <w:rsid w:val="009E35DB"/>
    <w:rsid w:val="009E37F8"/>
    <w:rsid w:val="009E3889"/>
    <w:rsid w:val="009E3E40"/>
    <w:rsid w:val="009E3F28"/>
    <w:rsid w:val="009E4004"/>
    <w:rsid w:val="009E42DF"/>
    <w:rsid w:val="009E47A3"/>
    <w:rsid w:val="009E557F"/>
    <w:rsid w:val="009E56F8"/>
    <w:rsid w:val="009E58A8"/>
    <w:rsid w:val="009E5D88"/>
    <w:rsid w:val="009E5E5B"/>
    <w:rsid w:val="009E602D"/>
    <w:rsid w:val="009E6A70"/>
    <w:rsid w:val="009E6AD5"/>
    <w:rsid w:val="009E7CEA"/>
    <w:rsid w:val="009E7E26"/>
    <w:rsid w:val="009F01D1"/>
    <w:rsid w:val="009F0370"/>
    <w:rsid w:val="009F08F3"/>
    <w:rsid w:val="009F09EF"/>
    <w:rsid w:val="009F0A74"/>
    <w:rsid w:val="009F1435"/>
    <w:rsid w:val="009F153B"/>
    <w:rsid w:val="009F1797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33D"/>
    <w:rsid w:val="009F4860"/>
    <w:rsid w:val="009F4A76"/>
    <w:rsid w:val="009F4FD0"/>
    <w:rsid w:val="009F5156"/>
    <w:rsid w:val="009F5E23"/>
    <w:rsid w:val="009F7295"/>
    <w:rsid w:val="009F753B"/>
    <w:rsid w:val="009F76B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BBC"/>
    <w:rsid w:val="00A00DA2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DCB"/>
    <w:rsid w:val="00A05545"/>
    <w:rsid w:val="00A05627"/>
    <w:rsid w:val="00A058AF"/>
    <w:rsid w:val="00A058DF"/>
    <w:rsid w:val="00A05B47"/>
    <w:rsid w:val="00A061B8"/>
    <w:rsid w:val="00A069FC"/>
    <w:rsid w:val="00A06D60"/>
    <w:rsid w:val="00A06DB0"/>
    <w:rsid w:val="00A07189"/>
    <w:rsid w:val="00A07876"/>
    <w:rsid w:val="00A078F0"/>
    <w:rsid w:val="00A079D6"/>
    <w:rsid w:val="00A07E54"/>
    <w:rsid w:val="00A10090"/>
    <w:rsid w:val="00A103D2"/>
    <w:rsid w:val="00A10432"/>
    <w:rsid w:val="00A10AE1"/>
    <w:rsid w:val="00A10FBB"/>
    <w:rsid w:val="00A110BC"/>
    <w:rsid w:val="00A11BA9"/>
    <w:rsid w:val="00A11E6B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4AF9"/>
    <w:rsid w:val="00A14D5F"/>
    <w:rsid w:val="00A14DAB"/>
    <w:rsid w:val="00A15192"/>
    <w:rsid w:val="00A15233"/>
    <w:rsid w:val="00A15385"/>
    <w:rsid w:val="00A1585F"/>
    <w:rsid w:val="00A161A4"/>
    <w:rsid w:val="00A164E3"/>
    <w:rsid w:val="00A16D58"/>
    <w:rsid w:val="00A16D7C"/>
    <w:rsid w:val="00A16E9E"/>
    <w:rsid w:val="00A16EE6"/>
    <w:rsid w:val="00A1739B"/>
    <w:rsid w:val="00A17AA2"/>
    <w:rsid w:val="00A17F63"/>
    <w:rsid w:val="00A17FF3"/>
    <w:rsid w:val="00A200EF"/>
    <w:rsid w:val="00A2050E"/>
    <w:rsid w:val="00A20E4F"/>
    <w:rsid w:val="00A20EDD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2F97"/>
    <w:rsid w:val="00A2307A"/>
    <w:rsid w:val="00A2351A"/>
    <w:rsid w:val="00A23934"/>
    <w:rsid w:val="00A2398D"/>
    <w:rsid w:val="00A23DFC"/>
    <w:rsid w:val="00A23F25"/>
    <w:rsid w:val="00A24349"/>
    <w:rsid w:val="00A24422"/>
    <w:rsid w:val="00A246BA"/>
    <w:rsid w:val="00A2486D"/>
    <w:rsid w:val="00A24EAC"/>
    <w:rsid w:val="00A24EEA"/>
    <w:rsid w:val="00A253A7"/>
    <w:rsid w:val="00A264A9"/>
    <w:rsid w:val="00A2663B"/>
    <w:rsid w:val="00A26649"/>
    <w:rsid w:val="00A26849"/>
    <w:rsid w:val="00A269B0"/>
    <w:rsid w:val="00A26D74"/>
    <w:rsid w:val="00A27597"/>
    <w:rsid w:val="00A27785"/>
    <w:rsid w:val="00A27BAE"/>
    <w:rsid w:val="00A27CF2"/>
    <w:rsid w:val="00A27E45"/>
    <w:rsid w:val="00A27F47"/>
    <w:rsid w:val="00A30187"/>
    <w:rsid w:val="00A30C0E"/>
    <w:rsid w:val="00A30CC9"/>
    <w:rsid w:val="00A313C0"/>
    <w:rsid w:val="00A313CE"/>
    <w:rsid w:val="00A316B7"/>
    <w:rsid w:val="00A319C8"/>
    <w:rsid w:val="00A320BF"/>
    <w:rsid w:val="00A321DD"/>
    <w:rsid w:val="00A323AC"/>
    <w:rsid w:val="00A328EA"/>
    <w:rsid w:val="00A33041"/>
    <w:rsid w:val="00A33EF5"/>
    <w:rsid w:val="00A34314"/>
    <w:rsid w:val="00A343DE"/>
    <w:rsid w:val="00A3448A"/>
    <w:rsid w:val="00A34624"/>
    <w:rsid w:val="00A348E1"/>
    <w:rsid w:val="00A35160"/>
    <w:rsid w:val="00A353AD"/>
    <w:rsid w:val="00A35469"/>
    <w:rsid w:val="00A35D03"/>
    <w:rsid w:val="00A36297"/>
    <w:rsid w:val="00A36813"/>
    <w:rsid w:val="00A36EAD"/>
    <w:rsid w:val="00A37368"/>
    <w:rsid w:val="00A37453"/>
    <w:rsid w:val="00A3755F"/>
    <w:rsid w:val="00A37CD6"/>
    <w:rsid w:val="00A37E7B"/>
    <w:rsid w:val="00A40224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5A6"/>
    <w:rsid w:val="00A44888"/>
    <w:rsid w:val="00A44A7C"/>
    <w:rsid w:val="00A44BA7"/>
    <w:rsid w:val="00A453DB"/>
    <w:rsid w:val="00A45AD5"/>
    <w:rsid w:val="00A45B74"/>
    <w:rsid w:val="00A45BB0"/>
    <w:rsid w:val="00A46284"/>
    <w:rsid w:val="00A4665B"/>
    <w:rsid w:val="00A4678B"/>
    <w:rsid w:val="00A469EB"/>
    <w:rsid w:val="00A469ED"/>
    <w:rsid w:val="00A46A95"/>
    <w:rsid w:val="00A47A09"/>
    <w:rsid w:val="00A47EBD"/>
    <w:rsid w:val="00A50156"/>
    <w:rsid w:val="00A5066F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3D81"/>
    <w:rsid w:val="00A5412B"/>
    <w:rsid w:val="00A54350"/>
    <w:rsid w:val="00A545D0"/>
    <w:rsid w:val="00A55BA8"/>
    <w:rsid w:val="00A55EE6"/>
    <w:rsid w:val="00A56674"/>
    <w:rsid w:val="00A56A4B"/>
    <w:rsid w:val="00A600E0"/>
    <w:rsid w:val="00A601E5"/>
    <w:rsid w:val="00A60311"/>
    <w:rsid w:val="00A60A36"/>
    <w:rsid w:val="00A60DBF"/>
    <w:rsid w:val="00A6126F"/>
    <w:rsid w:val="00A61499"/>
    <w:rsid w:val="00A621BA"/>
    <w:rsid w:val="00A62703"/>
    <w:rsid w:val="00A62A31"/>
    <w:rsid w:val="00A62A61"/>
    <w:rsid w:val="00A62C1F"/>
    <w:rsid w:val="00A63021"/>
    <w:rsid w:val="00A63483"/>
    <w:rsid w:val="00A637E4"/>
    <w:rsid w:val="00A63D32"/>
    <w:rsid w:val="00A641D9"/>
    <w:rsid w:val="00A647D1"/>
    <w:rsid w:val="00A64B29"/>
    <w:rsid w:val="00A64DD4"/>
    <w:rsid w:val="00A65943"/>
    <w:rsid w:val="00A65B78"/>
    <w:rsid w:val="00A660AC"/>
    <w:rsid w:val="00A66720"/>
    <w:rsid w:val="00A6672A"/>
    <w:rsid w:val="00A670EF"/>
    <w:rsid w:val="00A6715D"/>
    <w:rsid w:val="00A671ED"/>
    <w:rsid w:val="00A67D49"/>
    <w:rsid w:val="00A67E6C"/>
    <w:rsid w:val="00A67EAC"/>
    <w:rsid w:val="00A705D7"/>
    <w:rsid w:val="00A70E7A"/>
    <w:rsid w:val="00A71238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96"/>
    <w:rsid w:val="00A739D0"/>
    <w:rsid w:val="00A73A2D"/>
    <w:rsid w:val="00A73AE9"/>
    <w:rsid w:val="00A73D7E"/>
    <w:rsid w:val="00A73F3F"/>
    <w:rsid w:val="00A746CE"/>
    <w:rsid w:val="00A747AE"/>
    <w:rsid w:val="00A74F7D"/>
    <w:rsid w:val="00A7508F"/>
    <w:rsid w:val="00A75359"/>
    <w:rsid w:val="00A754EE"/>
    <w:rsid w:val="00A75B32"/>
    <w:rsid w:val="00A75C40"/>
    <w:rsid w:val="00A761D4"/>
    <w:rsid w:val="00A763CC"/>
    <w:rsid w:val="00A766D2"/>
    <w:rsid w:val="00A773F0"/>
    <w:rsid w:val="00A7756C"/>
    <w:rsid w:val="00A776B4"/>
    <w:rsid w:val="00A77C9D"/>
    <w:rsid w:val="00A77EC4"/>
    <w:rsid w:val="00A802BF"/>
    <w:rsid w:val="00A80633"/>
    <w:rsid w:val="00A807B8"/>
    <w:rsid w:val="00A80A31"/>
    <w:rsid w:val="00A80D7B"/>
    <w:rsid w:val="00A80EE2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3FA5"/>
    <w:rsid w:val="00A84194"/>
    <w:rsid w:val="00A8445F"/>
    <w:rsid w:val="00A8461E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87D36"/>
    <w:rsid w:val="00A9061D"/>
    <w:rsid w:val="00A907AC"/>
    <w:rsid w:val="00A91F23"/>
    <w:rsid w:val="00A920C7"/>
    <w:rsid w:val="00A92879"/>
    <w:rsid w:val="00A92F71"/>
    <w:rsid w:val="00A934E6"/>
    <w:rsid w:val="00A93D59"/>
    <w:rsid w:val="00A9544C"/>
    <w:rsid w:val="00A956A5"/>
    <w:rsid w:val="00A9594B"/>
    <w:rsid w:val="00A96357"/>
    <w:rsid w:val="00A96C8B"/>
    <w:rsid w:val="00A97222"/>
    <w:rsid w:val="00A979EE"/>
    <w:rsid w:val="00A97EE2"/>
    <w:rsid w:val="00AA016F"/>
    <w:rsid w:val="00AA0532"/>
    <w:rsid w:val="00AA05E2"/>
    <w:rsid w:val="00AA1309"/>
    <w:rsid w:val="00AA1CBE"/>
    <w:rsid w:val="00AA1D8A"/>
    <w:rsid w:val="00AA1EB5"/>
    <w:rsid w:val="00AA1ED6"/>
    <w:rsid w:val="00AA22DC"/>
    <w:rsid w:val="00AA23DA"/>
    <w:rsid w:val="00AA29E0"/>
    <w:rsid w:val="00AA2D9C"/>
    <w:rsid w:val="00AA3748"/>
    <w:rsid w:val="00AA37E5"/>
    <w:rsid w:val="00AA3CDF"/>
    <w:rsid w:val="00AA446F"/>
    <w:rsid w:val="00AA4766"/>
    <w:rsid w:val="00AA497E"/>
    <w:rsid w:val="00AA51D6"/>
    <w:rsid w:val="00AA548E"/>
    <w:rsid w:val="00AA5D17"/>
    <w:rsid w:val="00AA5D4F"/>
    <w:rsid w:val="00AA5F8B"/>
    <w:rsid w:val="00AA6684"/>
    <w:rsid w:val="00AA6B4D"/>
    <w:rsid w:val="00AA6DB0"/>
    <w:rsid w:val="00AA76CD"/>
    <w:rsid w:val="00AA7BEA"/>
    <w:rsid w:val="00AA7C9A"/>
    <w:rsid w:val="00AB020F"/>
    <w:rsid w:val="00AB0338"/>
    <w:rsid w:val="00AB04D2"/>
    <w:rsid w:val="00AB0783"/>
    <w:rsid w:val="00AB09AE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4CD8"/>
    <w:rsid w:val="00AB508B"/>
    <w:rsid w:val="00AB5469"/>
    <w:rsid w:val="00AB5A12"/>
    <w:rsid w:val="00AB5CBE"/>
    <w:rsid w:val="00AB5E16"/>
    <w:rsid w:val="00AB655E"/>
    <w:rsid w:val="00AB6614"/>
    <w:rsid w:val="00AB672A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647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30A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32"/>
    <w:rsid w:val="00AD2423"/>
    <w:rsid w:val="00AD3535"/>
    <w:rsid w:val="00AD3D09"/>
    <w:rsid w:val="00AD3DC4"/>
    <w:rsid w:val="00AD3F94"/>
    <w:rsid w:val="00AD4389"/>
    <w:rsid w:val="00AD4A5A"/>
    <w:rsid w:val="00AD5247"/>
    <w:rsid w:val="00AD5F33"/>
    <w:rsid w:val="00AD6059"/>
    <w:rsid w:val="00AD6514"/>
    <w:rsid w:val="00AD7181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664"/>
    <w:rsid w:val="00AE1722"/>
    <w:rsid w:val="00AE182A"/>
    <w:rsid w:val="00AE1937"/>
    <w:rsid w:val="00AE1C9A"/>
    <w:rsid w:val="00AE27AC"/>
    <w:rsid w:val="00AE34E7"/>
    <w:rsid w:val="00AE35BA"/>
    <w:rsid w:val="00AE360D"/>
    <w:rsid w:val="00AE3706"/>
    <w:rsid w:val="00AE39D2"/>
    <w:rsid w:val="00AE3A30"/>
    <w:rsid w:val="00AE3D3C"/>
    <w:rsid w:val="00AE3E4C"/>
    <w:rsid w:val="00AE3FA0"/>
    <w:rsid w:val="00AE40E0"/>
    <w:rsid w:val="00AE437D"/>
    <w:rsid w:val="00AE4498"/>
    <w:rsid w:val="00AE46E0"/>
    <w:rsid w:val="00AE47E3"/>
    <w:rsid w:val="00AE4DBA"/>
    <w:rsid w:val="00AE4DF1"/>
    <w:rsid w:val="00AE4F07"/>
    <w:rsid w:val="00AE5783"/>
    <w:rsid w:val="00AE68AB"/>
    <w:rsid w:val="00AE71F0"/>
    <w:rsid w:val="00AE7257"/>
    <w:rsid w:val="00AE7707"/>
    <w:rsid w:val="00AE7CFD"/>
    <w:rsid w:val="00AE7DEB"/>
    <w:rsid w:val="00AF1969"/>
    <w:rsid w:val="00AF1C5D"/>
    <w:rsid w:val="00AF1E22"/>
    <w:rsid w:val="00AF2675"/>
    <w:rsid w:val="00AF271A"/>
    <w:rsid w:val="00AF2A94"/>
    <w:rsid w:val="00AF2FCD"/>
    <w:rsid w:val="00AF3219"/>
    <w:rsid w:val="00AF3DB8"/>
    <w:rsid w:val="00AF42D7"/>
    <w:rsid w:val="00AF4320"/>
    <w:rsid w:val="00AF474B"/>
    <w:rsid w:val="00AF4AFF"/>
    <w:rsid w:val="00AF61C8"/>
    <w:rsid w:val="00AF643F"/>
    <w:rsid w:val="00AF66BE"/>
    <w:rsid w:val="00AF6C20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0BB6"/>
    <w:rsid w:val="00B01496"/>
    <w:rsid w:val="00B02468"/>
    <w:rsid w:val="00B0249F"/>
    <w:rsid w:val="00B02AA9"/>
    <w:rsid w:val="00B02D93"/>
    <w:rsid w:val="00B02FA3"/>
    <w:rsid w:val="00B03281"/>
    <w:rsid w:val="00B047EE"/>
    <w:rsid w:val="00B05084"/>
    <w:rsid w:val="00B06579"/>
    <w:rsid w:val="00B066D0"/>
    <w:rsid w:val="00B06976"/>
    <w:rsid w:val="00B07444"/>
    <w:rsid w:val="00B07483"/>
    <w:rsid w:val="00B076CB"/>
    <w:rsid w:val="00B10ADE"/>
    <w:rsid w:val="00B10EEB"/>
    <w:rsid w:val="00B1101B"/>
    <w:rsid w:val="00B11356"/>
    <w:rsid w:val="00B11379"/>
    <w:rsid w:val="00B11567"/>
    <w:rsid w:val="00B1177A"/>
    <w:rsid w:val="00B11D83"/>
    <w:rsid w:val="00B12447"/>
    <w:rsid w:val="00B129E3"/>
    <w:rsid w:val="00B132FF"/>
    <w:rsid w:val="00B13A26"/>
    <w:rsid w:val="00B143FA"/>
    <w:rsid w:val="00B146E4"/>
    <w:rsid w:val="00B148E0"/>
    <w:rsid w:val="00B14B7A"/>
    <w:rsid w:val="00B15586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657"/>
    <w:rsid w:val="00B21C08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2AF"/>
    <w:rsid w:val="00B263DB"/>
    <w:rsid w:val="00B26787"/>
    <w:rsid w:val="00B26C1E"/>
    <w:rsid w:val="00B26D0C"/>
    <w:rsid w:val="00B27539"/>
    <w:rsid w:val="00B2763F"/>
    <w:rsid w:val="00B27AAC"/>
    <w:rsid w:val="00B27B91"/>
    <w:rsid w:val="00B27D16"/>
    <w:rsid w:val="00B27EF4"/>
    <w:rsid w:val="00B27EF6"/>
    <w:rsid w:val="00B30016"/>
    <w:rsid w:val="00B30309"/>
    <w:rsid w:val="00B303F7"/>
    <w:rsid w:val="00B30462"/>
    <w:rsid w:val="00B306D3"/>
    <w:rsid w:val="00B30887"/>
    <w:rsid w:val="00B30929"/>
    <w:rsid w:val="00B30D68"/>
    <w:rsid w:val="00B3133B"/>
    <w:rsid w:val="00B313E2"/>
    <w:rsid w:val="00B314C1"/>
    <w:rsid w:val="00B318DF"/>
    <w:rsid w:val="00B31A5E"/>
    <w:rsid w:val="00B32210"/>
    <w:rsid w:val="00B3262E"/>
    <w:rsid w:val="00B32BC1"/>
    <w:rsid w:val="00B337BC"/>
    <w:rsid w:val="00B3441E"/>
    <w:rsid w:val="00B34A46"/>
    <w:rsid w:val="00B35997"/>
    <w:rsid w:val="00B35B81"/>
    <w:rsid w:val="00B360D6"/>
    <w:rsid w:val="00B3635D"/>
    <w:rsid w:val="00B367B6"/>
    <w:rsid w:val="00B36F25"/>
    <w:rsid w:val="00B36F3A"/>
    <w:rsid w:val="00B36FF8"/>
    <w:rsid w:val="00B37190"/>
    <w:rsid w:val="00B372AA"/>
    <w:rsid w:val="00B37351"/>
    <w:rsid w:val="00B37517"/>
    <w:rsid w:val="00B37C5F"/>
    <w:rsid w:val="00B40445"/>
    <w:rsid w:val="00B4072B"/>
    <w:rsid w:val="00B407DC"/>
    <w:rsid w:val="00B411EF"/>
    <w:rsid w:val="00B41888"/>
    <w:rsid w:val="00B4394F"/>
    <w:rsid w:val="00B44A42"/>
    <w:rsid w:val="00B44B37"/>
    <w:rsid w:val="00B44EB4"/>
    <w:rsid w:val="00B456C1"/>
    <w:rsid w:val="00B45A52"/>
    <w:rsid w:val="00B45DBA"/>
    <w:rsid w:val="00B4603F"/>
    <w:rsid w:val="00B46175"/>
    <w:rsid w:val="00B46CDB"/>
    <w:rsid w:val="00B47364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34F"/>
    <w:rsid w:val="00B51D73"/>
    <w:rsid w:val="00B521C4"/>
    <w:rsid w:val="00B52318"/>
    <w:rsid w:val="00B5286A"/>
    <w:rsid w:val="00B5310E"/>
    <w:rsid w:val="00B53485"/>
    <w:rsid w:val="00B537CE"/>
    <w:rsid w:val="00B539C5"/>
    <w:rsid w:val="00B53DD8"/>
    <w:rsid w:val="00B5409B"/>
    <w:rsid w:val="00B540C7"/>
    <w:rsid w:val="00B5419A"/>
    <w:rsid w:val="00B54858"/>
    <w:rsid w:val="00B556A8"/>
    <w:rsid w:val="00B55855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0D86"/>
    <w:rsid w:val="00B61079"/>
    <w:rsid w:val="00B6124E"/>
    <w:rsid w:val="00B6272B"/>
    <w:rsid w:val="00B62BEF"/>
    <w:rsid w:val="00B63658"/>
    <w:rsid w:val="00B63762"/>
    <w:rsid w:val="00B63B96"/>
    <w:rsid w:val="00B63CEF"/>
    <w:rsid w:val="00B64049"/>
    <w:rsid w:val="00B64116"/>
    <w:rsid w:val="00B64A5E"/>
    <w:rsid w:val="00B64B37"/>
    <w:rsid w:val="00B6520D"/>
    <w:rsid w:val="00B65CBA"/>
    <w:rsid w:val="00B65EE9"/>
    <w:rsid w:val="00B66456"/>
    <w:rsid w:val="00B664C7"/>
    <w:rsid w:val="00B665B8"/>
    <w:rsid w:val="00B66A84"/>
    <w:rsid w:val="00B66F4E"/>
    <w:rsid w:val="00B67E1B"/>
    <w:rsid w:val="00B70139"/>
    <w:rsid w:val="00B7019D"/>
    <w:rsid w:val="00B7025A"/>
    <w:rsid w:val="00B70348"/>
    <w:rsid w:val="00B707E4"/>
    <w:rsid w:val="00B7092A"/>
    <w:rsid w:val="00B71159"/>
    <w:rsid w:val="00B714FC"/>
    <w:rsid w:val="00B716DC"/>
    <w:rsid w:val="00B71916"/>
    <w:rsid w:val="00B71C5D"/>
    <w:rsid w:val="00B71CCF"/>
    <w:rsid w:val="00B71F98"/>
    <w:rsid w:val="00B7285B"/>
    <w:rsid w:val="00B72868"/>
    <w:rsid w:val="00B7331C"/>
    <w:rsid w:val="00B73583"/>
    <w:rsid w:val="00B7359B"/>
    <w:rsid w:val="00B739F6"/>
    <w:rsid w:val="00B742B6"/>
    <w:rsid w:val="00B74C0A"/>
    <w:rsid w:val="00B75304"/>
    <w:rsid w:val="00B7691F"/>
    <w:rsid w:val="00B76ABE"/>
    <w:rsid w:val="00B76D2A"/>
    <w:rsid w:val="00B76EAD"/>
    <w:rsid w:val="00B770DC"/>
    <w:rsid w:val="00B772C3"/>
    <w:rsid w:val="00B7730F"/>
    <w:rsid w:val="00B777F2"/>
    <w:rsid w:val="00B778E4"/>
    <w:rsid w:val="00B77FFB"/>
    <w:rsid w:val="00B80838"/>
    <w:rsid w:val="00B80D1B"/>
    <w:rsid w:val="00B81919"/>
    <w:rsid w:val="00B81A7B"/>
    <w:rsid w:val="00B81FF6"/>
    <w:rsid w:val="00B8209E"/>
    <w:rsid w:val="00B8337D"/>
    <w:rsid w:val="00B83D12"/>
    <w:rsid w:val="00B83DD9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6C6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214"/>
    <w:rsid w:val="00B91449"/>
    <w:rsid w:val="00B915F9"/>
    <w:rsid w:val="00B917F9"/>
    <w:rsid w:val="00B92CED"/>
    <w:rsid w:val="00B92EAE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66E9"/>
    <w:rsid w:val="00B96F49"/>
    <w:rsid w:val="00B97413"/>
    <w:rsid w:val="00B978B7"/>
    <w:rsid w:val="00B97BB4"/>
    <w:rsid w:val="00B97C21"/>
    <w:rsid w:val="00B97D91"/>
    <w:rsid w:val="00B97EC2"/>
    <w:rsid w:val="00BA0306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64B"/>
    <w:rsid w:val="00BA28C0"/>
    <w:rsid w:val="00BA2A08"/>
    <w:rsid w:val="00BA2A19"/>
    <w:rsid w:val="00BA33E1"/>
    <w:rsid w:val="00BA4561"/>
    <w:rsid w:val="00BA4E8B"/>
    <w:rsid w:val="00BA5484"/>
    <w:rsid w:val="00BA56D2"/>
    <w:rsid w:val="00BA5887"/>
    <w:rsid w:val="00BA58F5"/>
    <w:rsid w:val="00BA5997"/>
    <w:rsid w:val="00BA5A98"/>
    <w:rsid w:val="00BA5C90"/>
    <w:rsid w:val="00BA5FF2"/>
    <w:rsid w:val="00BA6A95"/>
    <w:rsid w:val="00BA70BB"/>
    <w:rsid w:val="00BA7404"/>
    <w:rsid w:val="00BA76E0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1B80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0B1"/>
    <w:rsid w:val="00BC024D"/>
    <w:rsid w:val="00BC0979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3191"/>
    <w:rsid w:val="00BC3649"/>
    <w:rsid w:val="00BC414E"/>
    <w:rsid w:val="00BC4D2E"/>
    <w:rsid w:val="00BC4E54"/>
    <w:rsid w:val="00BC5F59"/>
    <w:rsid w:val="00BC6BDD"/>
    <w:rsid w:val="00BC74D1"/>
    <w:rsid w:val="00BD0073"/>
    <w:rsid w:val="00BD026A"/>
    <w:rsid w:val="00BD0C44"/>
    <w:rsid w:val="00BD1780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E11"/>
    <w:rsid w:val="00BD5F1A"/>
    <w:rsid w:val="00BD68EE"/>
    <w:rsid w:val="00BD6A71"/>
    <w:rsid w:val="00BD6EF1"/>
    <w:rsid w:val="00BD6F73"/>
    <w:rsid w:val="00BD7269"/>
    <w:rsid w:val="00BD7A8B"/>
    <w:rsid w:val="00BD7AFB"/>
    <w:rsid w:val="00BD7CE9"/>
    <w:rsid w:val="00BD7DE3"/>
    <w:rsid w:val="00BD7DF0"/>
    <w:rsid w:val="00BD7E04"/>
    <w:rsid w:val="00BE079A"/>
    <w:rsid w:val="00BE0E12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433"/>
    <w:rsid w:val="00BE550C"/>
    <w:rsid w:val="00BE57DD"/>
    <w:rsid w:val="00BE5B4C"/>
    <w:rsid w:val="00BE5CFC"/>
    <w:rsid w:val="00BE6395"/>
    <w:rsid w:val="00BE63D7"/>
    <w:rsid w:val="00BE7030"/>
    <w:rsid w:val="00BE70C1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81"/>
    <w:rsid w:val="00BF3279"/>
    <w:rsid w:val="00BF335C"/>
    <w:rsid w:val="00BF3BB5"/>
    <w:rsid w:val="00BF3F37"/>
    <w:rsid w:val="00BF4BBF"/>
    <w:rsid w:val="00BF512B"/>
    <w:rsid w:val="00BF51F4"/>
    <w:rsid w:val="00BF5A7A"/>
    <w:rsid w:val="00BF5AD5"/>
    <w:rsid w:val="00BF5BE4"/>
    <w:rsid w:val="00BF6170"/>
    <w:rsid w:val="00BF6454"/>
    <w:rsid w:val="00BF657B"/>
    <w:rsid w:val="00BF694A"/>
    <w:rsid w:val="00BF6EEA"/>
    <w:rsid w:val="00BF6FD7"/>
    <w:rsid w:val="00BF71A0"/>
    <w:rsid w:val="00BF7288"/>
    <w:rsid w:val="00BF74C7"/>
    <w:rsid w:val="00C00241"/>
    <w:rsid w:val="00C008A0"/>
    <w:rsid w:val="00C009BB"/>
    <w:rsid w:val="00C00CCF"/>
    <w:rsid w:val="00C014D9"/>
    <w:rsid w:val="00C0155F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0CF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5823"/>
    <w:rsid w:val="00C06071"/>
    <w:rsid w:val="00C06C4A"/>
    <w:rsid w:val="00C06C7E"/>
    <w:rsid w:val="00C06D6C"/>
    <w:rsid w:val="00C07377"/>
    <w:rsid w:val="00C0744C"/>
    <w:rsid w:val="00C076C3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3962"/>
    <w:rsid w:val="00C14011"/>
    <w:rsid w:val="00C14D4B"/>
    <w:rsid w:val="00C14EA2"/>
    <w:rsid w:val="00C152E2"/>
    <w:rsid w:val="00C154BB"/>
    <w:rsid w:val="00C15D1A"/>
    <w:rsid w:val="00C1608A"/>
    <w:rsid w:val="00C16757"/>
    <w:rsid w:val="00C16D21"/>
    <w:rsid w:val="00C16FC3"/>
    <w:rsid w:val="00C17316"/>
    <w:rsid w:val="00C173F9"/>
    <w:rsid w:val="00C20008"/>
    <w:rsid w:val="00C202C5"/>
    <w:rsid w:val="00C20548"/>
    <w:rsid w:val="00C219F3"/>
    <w:rsid w:val="00C2242D"/>
    <w:rsid w:val="00C226CD"/>
    <w:rsid w:val="00C22A66"/>
    <w:rsid w:val="00C22D4C"/>
    <w:rsid w:val="00C2338A"/>
    <w:rsid w:val="00C235E6"/>
    <w:rsid w:val="00C23EAD"/>
    <w:rsid w:val="00C24027"/>
    <w:rsid w:val="00C24AA4"/>
    <w:rsid w:val="00C24B65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1EE5"/>
    <w:rsid w:val="00C3223C"/>
    <w:rsid w:val="00C3227E"/>
    <w:rsid w:val="00C32DE5"/>
    <w:rsid w:val="00C32FA7"/>
    <w:rsid w:val="00C331F5"/>
    <w:rsid w:val="00C3325B"/>
    <w:rsid w:val="00C33879"/>
    <w:rsid w:val="00C33ACE"/>
    <w:rsid w:val="00C33BE7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6858"/>
    <w:rsid w:val="00C3719D"/>
    <w:rsid w:val="00C375B4"/>
    <w:rsid w:val="00C376E6"/>
    <w:rsid w:val="00C37D62"/>
    <w:rsid w:val="00C40503"/>
    <w:rsid w:val="00C4082F"/>
    <w:rsid w:val="00C40927"/>
    <w:rsid w:val="00C40976"/>
    <w:rsid w:val="00C40E69"/>
    <w:rsid w:val="00C40F37"/>
    <w:rsid w:val="00C41535"/>
    <w:rsid w:val="00C41E52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50A"/>
    <w:rsid w:val="00C44824"/>
    <w:rsid w:val="00C448C1"/>
    <w:rsid w:val="00C44972"/>
    <w:rsid w:val="00C4501A"/>
    <w:rsid w:val="00C45739"/>
    <w:rsid w:val="00C45ACF"/>
    <w:rsid w:val="00C45F08"/>
    <w:rsid w:val="00C46176"/>
    <w:rsid w:val="00C463D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7D"/>
    <w:rsid w:val="00C509F3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87C"/>
    <w:rsid w:val="00C54916"/>
    <w:rsid w:val="00C54995"/>
    <w:rsid w:val="00C54D41"/>
    <w:rsid w:val="00C54D88"/>
    <w:rsid w:val="00C54E68"/>
    <w:rsid w:val="00C54EBF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0B65"/>
    <w:rsid w:val="00C61623"/>
    <w:rsid w:val="00C61F29"/>
    <w:rsid w:val="00C62052"/>
    <w:rsid w:val="00C6223E"/>
    <w:rsid w:val="00C62910"/>
    <w:rsid w:val="00C62B74"/>
    <w:rsid w:val="00C62D89"/>
    <w:rsid w:val="00C62F1C"/>
    <w:rsid w:val="00C62F5A"/>
    <w:rsid w:val="00C6308C"/>
    <w:rsid w:val="00C634E4"/>
    <w:rsid w:val="00C63540"/>
    <w:rsid w:val="00C6360A"/>
    <w:rsid w:val="00C637DE"/>
    <w:rsid w:val="00C63D95"/>
    <w:rsid w:val="00C63F84"/>
    <w:rsid w:val="00C6440C"/>
    <w:rsid w:val="00C64672"/>
    <w:rsid w:val="00C646BC"/>
    <w:rsid w:val="00C6503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127"/>
    <w:rsid w:val="00C72876"/>
    <w:rsid w:val="00C728F3"/>
    <w:rsid w:val="00C72EF4"/>
    <w:rsid w:val="00C72F0A"/>
    <w:rsid w:val="00C72F4E"/>
    <w:rsid w:val="00C73150"/>
    <w:rsid w:val="00C731A9"/>
    <w:rsid w:val="00C7323E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F8"/>
    <w:rsid w:val="00C8008F"/>
    <w:rsid w:val="00C8085D"/>
    <w:rsid w:val="00C80B8A"/>
    <w:rsid w:val="00C810C3"/>
    <w:rsid w:val="00C8122A"/>
    <w:rsid w:val="00C81568"/>
    <w:rsid w:val="00C81773"/>
    <w:rsid w:val="00C818FC"/>
    <w:rsid w:val="00C81CD9"/>
    <w:rsid w:val="00C821D1"/>
    <w:rsid w:val="00C82387"/>
    <w:rsid w:val="00C82773"/>
    <w:rsid w:val="00C82DFE"/>
    <w:rsid w:val="00C830E3"/>
    <w:rsid w:val="00C83A87"/>
    <w:rsid w:val="00C84838"/>
    <w:rsid w:val="00C84C39"/>
    <w:rsid w:val="00C84C4B"/>
    <w:rsid w:val="00C84F91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7C"/>
    <w:rsid w:val="00C901D2"/>
    <w:rsid w:val="00C9027A"/>
    <w:rsid w:val="00C9068E"/>
    <w:rsid w:val="00C90B1C"/>
    <w:rsid w:val="00C90D91"/>
    <w:rsid w:val="00C91176"/>
    <w:rsid w:val="00C913E6"/>
    <w:rsid w:val="00C91AD9"/>
    <w:rsid w:val="00C92436"/>
    <w:rsid w:val="00C929F7"/>
    <w:rsid w:val="00C92AC5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53E"/>
    <w:rsid w:val="00C95B40"/>
    <w:rsid w:val="00C95C50"/>
    <w:rsid w:val="00C95D0F"/>
    <w:rsid w:val="00C966F9"/>
    <w:rsid w:val="00C96804"/>
    <w:rsid w:val="00C96B2C"/>
    <w:rsid w:val="00C97567"/>
    <w:rsid w:val="00C975E7"/>
    <w:rsid w:val="00C97A5F"/>
    <w:rsid w:val="00C97BCB"/>
    <w:rsid w:val="00C97CD0"/>
    <w:rsid w:val="00C97EA2"/>
    <w:rsid w:val="00CA0036"/>
    <w:rsid w:val="00CA0A65"/>
    <w:rsid w:val="00CA0CDE"/>
    <w:rsid w:val="00CA1271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A69"/>
    <w:rsid w:val="00CA5D20"/>
    <w:rsid w:val="00CA6781"/>
    <w:rsid w:val="00CA6C9C"/>
    <w:rsid w:val="00CA7BCD"/>
    <w:rsid w:val="00CA7D65"/>
    <w:rsid w:val="00CB0F89"/>
    <w:rsid w:val="00CB1F63"/>
    <w:rsid w:val="00CB2067"/>
    <w:rsid w:val="00CB2075"/>
    <w:rsid w:val="00CB2EC3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784"/>
    <w:rsid w:val="00CB7899"/>
    <w:rsid w:val="00CB79B1"/>
    <w:rsid w:val="00CB7BC0"/>
    <w:rsid w:val="00CC010D"/>
    <w:rsid w:val="00CC040E"/>
    <w:rsid w:val="00CC05C7"/>
    <w:rsid w:val="00CC05E6"/>
    <w:rsid w:val="00CC111F"/>
    <w:rsid w:val="00CC1E1C"/>
    <w:rsid w:val="00CC2337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867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23"/>
    <w:rsid w:val="00CD1188"/>
    <w:rsid w:val="00CD145F"/>
    <w:rsid w:val="00CD15BB"/>
    <w:rsid w:val="00CD23B9"/>
    <w:rsid w:val="00CD2D31"/>
    <w:rsid w:val="00CD2ED1"/>
    <w:rsid w:val="00CD3120"/>
    <w:rsid w:val="00CD337B"/>
    <w:rsid w:val="00CD39A4"/>
    <w:rsid w:val="00CD3C56"/>
    <w:rsid w:val="00CD40DC"/>
    <w:rsid w:val="00CD4205"/>
    <w:rsid w:val="00CD4CD9"/>
    <w:rsid w:val="00CD4DA1"/>
    <w:rsid w:val="00CD55A5"/>
    <w:rsid w:val="00CD56E8"/>
    <w:rsid w:val="00CD5A16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D7EB5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3B55"/>
    <w:rsid w:val="00CE4188"/>
    <w:rsid w:val="00CE41EA"/>
    <w:rsid w:val="00CE47C6"/>
    <w:rsid w:val="00CE47F4"/>
    <w:rsid w:val="00CE4955"/>
    <w:rsid w:val="00CE4A12"/>
    <w:rsid w:val="00CE4B16"/>
    <w:rsid w:val="00CE4CDB"/>
    <w:rsid w:val="00CE4F95"/>
    <w:rsid w:val="00CE5222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1DCD"/>
    <w:rsid w:val="00CF2033"/>
    <w:rsid w:val="00CF22C0"/>
    <w:rsid w:val="00CF2DB5"/>
    <w:rsid w:val="00CF3750"/>
    <w:rsid w:val="00CF3B1F"/>
    <w:rsid w:val="00CF3BF6"/>
    <w:rsid w:val="00CF3C36"/>
    <w:rsid w:val="00CF4183"/>
    <w:rsid w:val="00CF5117"/>
    <w:rsid w:val="00CF5312"/>
    <w:rsid w:val="00CF5672"/>
    <w:rsid w:val="00CF57A9"/>
    <w:rsid w:val="00CF5A8C"/>
    <w:rsid w:val="00CF625B"/>
    <w:rsid w:val="00CF6712"/>
    <w:rsid w:val="00CF687E"/>
    <w:rsid w:val="00CF7336"/>
    <w:rsid w:val="00CF743E"/>
    <w:rsid w:val="00CF77AB"/>
    <w:rsid w:val="00CF7ECB"/>
    <w:rsid w:val="00CF7F16"/>
    <w:rsid w:val="00D00765"/>
    <w:rsid w:val="00D00795"/>
    <w:rsid w:val="00D00FC4"/>
    <w:rsid w:val="00D01839"/>
    <w:rsid w:val="00D018A7"/>
    <w:rsid w:val="00D01A7D"/>
    <w:rsid w:val="00D01D27"/>
    <w:rsid w:val="00D02092"/>
    <w:rsid w:val="00D02803"/>
    <w:rsid w:val="00D02D56"/>
    <w:rsid w:val="00D03029"/>
    <w:rsid w:val="00D0345B"/>
    <w:rsid w:val="00D0349B"/>
    <w:rsid w:val="00D035EE"/>
    <w:rsid w:val="00D03B52"/>
    <w:rsid w:val="00D03E87"/>
    <w:rsid w:val="00D04EAA"/>
    <w:rsid w:val="00D05470"/>
    <w:rsid w:val="00D0576B"/>
    <w:rsid w:val="00D05A48"/>
    <w:rsid w:val="00D060A1"/>
    <w:rsid w:val="00D0634C"/>
    <w:rsid w:val="00D06638"/>
    <w:rsid w:val="00D06AD4"/>
    <w:rsid w:val="00D06D04"/>
    <w:rsid w:val="00D07567"/>
    <w:rsid w:val="00D077AF"/>
    <w:rsid w:val="00D07C8C"/>
    <w:rsid w:val="00D07FA5"/>
    <w:rsid w:val="00D1004C"/>
    <w:rsid w:val="00D10249"/>
    <w:rsid w:val="00D10656"/>
    <w:rsid w:val="00D10659"/>
    <w:rsid w:val="00D10910"/>
    <w:rsid w:val="00D10B2B"/>
    <w:rsid w:val="00D115C3"/>
    <w:rsid w:val="00D11897"/>
    <w:rsid w:val="00D11A4D"/>
    <w:rsid w:val="00D11FBD"/>
    <w:rsid w:val="00D120C4"/>
    <w:rsid w:val="00D121BA"/>
    <w:rsid w:val="00D122AC"/>
    <w:rsid w:val="00D1269E"/>
    <w:rsid w:val="00D126FE"/>
    <w:rsid w:val="00D1276E"/>
    <w:rsid w:val="00D128A7"/>
    <w:rsid w:val="00D128B9"/>
    <w:rsid w:val="00D12BDC"/>
    <w:rsid w:val="00D13135"/>
    <w:rsid w:val="00D136C1"/>
    <w:rsid w:val="00D13E33"/>
    <w:rsid w:val="00D13E4E"/>
    <w:rsid w:val="00D14118"/>
    <w:rsid w:val="00D1413F"/>
    <w:rsid w:val="00D14227"/>
    <w:rsid w:val="00D14672"/>
    <w:rsid w:val="00D14769"/>
    <w:rsid w:val="00D14973"/>
    <w:rsid w:val="00D149FA"/>
    <w:rsid w:val="00D14B68"/>
    <w:rsid w:val="00D14DCC"/>
    <w:rsid w:val="00D14E15"/>
    <w:rsid w:val="00D14F42"/>
    <w:rsid w:val="00D1518C"/>
    <w:rsid w:val="00D15D68"/>
    <w:rsid w:val="00D16209"/>
    <w:rsid w:val="00D16579"/>
    <w:rsid w:val="00D16A70"/>
    <w:rsid w:val="00D16B9D"/>
    <w:rsid w:val="00D17801"/>
    <w:rsid w:val="00D17E53"/>
    <w:rsid w:val="00D17EBC"/>
    <w:rsid w:val="00D20A27"/>
    <w:rsid w:val="00D20C7F"/>
    <w:rsid w:val="00D20C89"/>
    <w:rsid w:val="00D20ED2"/>
    <w:rsid w:val="00D212E2"/>
    <w:rsid w:val="00D21443"/>
    <w:rsid w:val="00D21492"/>
    <w:rsid w:val="00D21AD9"/>
    <w:rsid w:val="00D22282"/>
    <w:rsid w:val="00D22568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4C7"/>
    <w:rsid w:val="00D25AFD"/>
    <w:rsid w:val="00D25C9A"/>
    <w:rsid w:val="00D25F93"/>
    <w:rsid w:val="00D266CD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4F6"/>
    <w:rsid w:val="00D31732"/>
    <w:rsid w:val="00D31D6F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45"/>
    <w:rsid w:val="00D352F6"/>
    <w:rsid w:val="00D354FA"/>
    <w:rsid w:val="00D359F8"/>
    <w:rsid w:val="00D35E16"/>
    <w:rsid w:val="00D3621D"/>
    <w:rsid w:val="00D36DFD"/>
    <w:rsid w:val="00D36E71"/>
    <w:rsid w:val="00D36EB2"/>
    <w:rsid w:val="00D37053"/>
    <w:rsid w:val="00D3771F"/>
    <w:rsid w:val="00D37D87"/>
    <w:rsid w:val="00D400AD"/>
    <w:rsid w:val="00D4014B"/>
    <w:rsid w:val="00D4059D"/>
    <w:rsid w:val="00D40629"/>
    <w:rsid w:val="00D40B33"/>
    <w:rsid w:val="00D40D8E"/>
    <w:rsid w:val="00D40EBD"/>
    <w:rsid w:val="00D4102D"/>
    <w:rsid w:val="00D41092"/>
    <w:rsid w:val="00D417B1"/>
    <w:rsid w:val="00D419B8"/>
    <w:rsid w:val="00D41A3F"/>
    <w:rsid w:val="00D42335"/>
    <w:rsid w:val="00D423EC"/>
    <w:rsid w:val="00D426A1"/>
    <w:rsid w:val="00D42CBB"/>
    <w:rsid w:val="00D42EF4"/>
    <w:rsid w:val="00D4318F"/>
    <w:rsid w:val="00D4329B"/>
    <w:rsid w:val="00D434F3"/>
    <w:rsid w:val="00D438BF"/>
    <w:rsid w:val="00D43ACC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D8A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518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2DD3"/>
    <w:rsid w:val="00D63636"/>
    <w:rsid w:val="00D63D1A"/>
    <w:rsid w:val="00D64533"/>
    <w:rsid w:val="00D64B69"/>
    <w:rsid w:val="00D64BA5"/>
    <w:rsid w:val="00D64E93"/>
    <w:rsid w:val="00D652B5"/>
    <w:rsid w:val="00D654EA"/>
    <w:rsid w:val="00D657F4"/>
    <w:rsid w:val="00D65966"/>
    <w:rsid w:val="00D65C07"/>
    <w:rsid w:val="00D66499"/>
    <w:rsid w:val="00D666FF"/>
    <w:rsid w:val="00D6722F"/>
    <w:rsid w:val="00D67AB9"/>
    <w:rsid w:val="00D67EC3"/>
    <w:rsid w:val="00D7000B"/>
    <w:rsid w:val="00D70025"/>
    <w:rsid w:val="00D704D5"/>
    <w:rsid w:val="00D7085F"/>
    <w:rsid w:val="00D708B0"/>
    <w:rsid w:val="00D70A6F"/>
    <w:rsid w:val="00D70EE1"/>
    <w:rsid w:val="00D70EE7"/>
    <w:rsid w:val="00D713FD"/>
    <w:rsid w:val="00D7149A"/>
    <w:rsid w:val="00D71C2E"/>
    <w:rsid w:val="00D71E55"/>
    <w:rsid w:val="00D72120"/>
    <w:rsid w:val="00D721C5"/>
    <w:rsid w:val="00D722DE"/>
    <w:rsid w:val="00D72C97"/>
    <w:rsid w:val="00D72D22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56B"/>
    <w:rsid w:val="00D74C2F"/>
    <w:rsid w:val="00D74F10"/>
    <w:rsid w:val="00D74FCF"/>
    <w:rsid w:val="00D75171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2CC1"/>
    <w:rsid w:val="00D8319C"/>
    <w:rsid w:val="00D83480"/>
    <w:rsid w:val="00D83497"/>
    <w:rsid w:val="00D84515"/>
    <w:rsid w:val="00D84E2F"/>
    <w:rsid w:val="00D85917"/>
    <w:rsid w:val="00D85D70"/>
    <w:rsid w:val="00D8665F"/>
    <w:rsid w:val="00D86D11"/>
    <w:rsid w:val="00D871CE"/>
    <w:rsid w:val="00D87270"/>
    <w:rsid w:val="00D873DD"/>
    <w:rsid w:val="00D87C37"/>
    <w:rsid w:val="00D90375"/>
    <w:rsid w:val="00D90730"/>
    <w:rsid w:val="00D909B2"/>
    <w:rsid w:val="00D90B09"/>
    <w:rsid w:val="00D91078"/>
    <w:rsid w:val="00D91148"/>
    <w:rsid w:val="00D9127D"/>
    <w:rsid w:val="00D91733"/>
    <w:rsid w:val="00D9196D"/>
    <w:rsid w:val="00D91D43"/>
    <w:rsid w:val="00D92036"/>
    <w:rsid w:val="00D92982"/>
    <w:rsid w:val="00D92F92"/>
    <w:rsid w:val="00D9325B"/>
    <w:rsid w:val="00D93479"/>
    <w:rsid w:val="00D9383B"/>
    <w:rsid w:val="00D9396B"/>
    <w:rsid w:val="00D943B3"/>
    <w:rsid w:val="00D9483E"/>
    <w:rsid w:val="00D94C2B"/>
    <w:rsid w:val="00D94FAF"/>
    <w:rsid w:val="00D9537D"/>
    <w:rsid w:val="00D95A1E"/>
    <w:rsid w:val="00D9613D"/>
    <w:rsid w:val="00D9633C"/>
    <w:rsid w:val="00D96D18"/>
    <w:rsid w:val="00D9704D"/>
    <w:rsid w:val="00D973A0"/>
    <w:rsid w:val="00D977E9"/>
    <w:rsid w:val="00D97981"/>
    <w:rsid w:val="00D97B8A"/>
    <w:rsid w:val="00DA0017"/>
    <w:rsid w:val="00DA0A12"/>
    <w:rsid w:val="00DA0B7E"/>
    <w:rsid w:val="00DA0EDD"/>
    <w:rsid w:val="00DA12EA"/>
    <w:rsid w:val="00DA13D3"/>
    <w:rsid w:val="00DA1E71"/>
    <w:rsid w:val="00DA2027"/>
    <w:rsid w:val="00DA2086"/>
    <w:rsid w:val="00DA2891"/>
    <w:rsid w:val="00DA2A4E"/>
    <w:rsid w:val="00DA2D31"/>
    <w:rsid w:val="00DA305E"/>
    <w:rsid w:val="00DA360B"/>
    <w:rsid w:val="00DA4546"/>
    <w:rsid w:val="00DA4A9B"/>
    <w:rsid w:val="00DA4E27"/>
    <w:rsid w:val="00DA50D8"/>
    <w:rsid w:val="00DA51A8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556"/>
    <w:rsid w:val="00DB0BEF"/>
    <w:rsid w:val="00DB0BF2"/>
    <w:rsid w:val="00DB19A3"/>
    <w:rsid w:val="00DB27F9"/>
    <w:rsid w:val="00DB2854"/>
    <w:rsid w:val="00DB2DF7"/>
    <w:rsid w:val="00DB34FA"/>
    <w:rsid w:val="00DB35C2"/>
    <w:rsid w:val="00DB377D"/>
    <w:rsid w:val="00DB3C4C"/>
    <w:rsid w:val="00DB3E73"/>
    <w:rsid w:val="00DB4579"/>
    <w:rsid w:val="00DB50C5"/>
    <w:rsid w:val="00DB5804"/>
    <w:rsid w:val="00DB58B9"/>
    <w:rsid w:val="00DB59AD"/>
    <w:rsid w:val="00DB5F9C"/>
    <w:rsid w:val="00DB6054"/>
    <w:rsid w:val="00DB61FC"/>
    <w:rsid w:val="00DB6355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D36"/>
    <w:rsid w:val="00DC3D86"/>
    <w:rsid w:val="00DC4A98"/>
    <w:rsid w:val="00DC4F13"/>
    <w:rsid w:val="00DC505E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336"/>
    <w:rsid w:val="00DC74E0"/>
    <w:rsid w:val="00DC752D"/>
    <w:rsid w:val="00DC7539"/>
    <w:rsid w:val="00DD017F"/>
    <w:rsid w:val="00DD0D1C"/>
    <w:rsid w:val="00DD0D1F"/>
    <w:rsid w:val="00DD0F0A"/>
    <w:rsid w:val="00DD1137"/>
    <w:rsid w:val="00DD126B"/>
    <w:rsid w:val="00DD1701"/>
    <w:rsid w:val="00DD1AE7"/>
    <w:rsid w:val="00DD1E09"/>
    <w:rsid w:val="00DD1E7D"/>
    <w:rsid w:val="00DD2044"/>
    <w:rsid w:val="00DD2126"/>
    <w:rsid w:val="00DD30D7"/>
    <w:rsid w:val="00DD3166"/>
    <w:rsid w:val="00DD3225"/>
    <w:rsid w:val="00DD3666"/>
    <w:rsid w:val="00DD395D"/>
    <w:rsid w:val="00DD3A6E"/>
    <w:rsid w:val="00DD3E8B"/>
    <w:rsid w:val="00DD4455"/>
    <w:rsid w:val="00DD4E02"/>
    <w:rsid w:val="00DD55D8"/>
    <w:rsid w:val="00DD5C13"/>
    <w:rsid w:val="00DD5F83"/>
    <w:rsid w:val="00DD6064"/>
    <w:rsid w:val="00DD698D"/>
    <w:rsid w:val="00DD6A99"/>
    <w:rsid w:val="00DD6F50"/>
    <w:rsid w:val="00DD711D"/>
    <w:rsid w:val="00DD71B4"/>
    <w:rsid w:val="00DD72E3"/>
    <w:rsid w:val="00DD75F2"/>
    <w:rsid w:val="00DD7666"/>
    <w:rsid w:val="00DD781B"/>
    <w:rsid w:val="00DD7E35"/>
    <w:rsid w:val="00DD7E75"/>
    <w:rsid w:val="00DE02DB"/>
    <w:rsid w:val="00DE0CF1"/>
    <w:rsid w:val="00DE110B"/>
    <w:rsid w:val="00DE11A6"/>
    <w:rsid w:val="00DE11C9"/>
    <w:rsid w:val="00DE1E23"/>
    <w:rsid w:val="00DE1E69"/>
    <w:rsid w:val="00DE1F4C"/>
    <w:rsid w:val="00DE23DC"/>
    <w:rsid w:val="00DE24B4"/>
    <w:rsid w:val="00DE29A9"/>
    <w:rsid w:val="00DE2A64"/>
    <w:rsid w:val="00DE2BF0"/>
    <w:rsid w:val="00DE34CF"/>
    <w:rsid w:val="00DE3510"/>
    <w:rsid w:val="00DE3D5B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41C"/>
    <w:rsid w:val="00DF2A7B"/>
    <w:rsid w:val="00DF2DFD"/>
    <w:rsid w:val="00DF32AC"/>
    <w:rsid w:val="00DF37A0"/>
    <w:rsid w:val="00DF3800"/>
    <w:rsid w:val="00DF47EF"/>
    <w:rsid w:val="00DF4819"/>
    <w:rsid w:val="00DF507A"/>
    <w:rsid w:val="00DF5126"/>
    <w:rsid w:val="00DF53B0"/>
    <w:rsid w:val="00DF5CEF"/>
    <w:rsid w:val="00DF5F19"/>
    <w:rsid w:val="00DF64A5"/>
    <w:rsid w:val="00DF64C7"/>
    <w:rsid w:val="00DF6A2A"/>
    <w:rsid w:val="00DF6C7A"/>
    <w:rsid w:val="00DF6FCF"/>
    <w:rsid w:val="00DF717D"/>
    <w:rsid w:val="00DF7474"/>
    <w:rsid w:val="00DF7753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AF"/>
    <w:rsid w:val="00E021E4"/>
    <w:rsid w:val="00E022FC"/>
    <w:rsid w:val="00E024D9"/>
    <w:rsid w:val="00E028C8"/>
    <w:rsid w:val="00E029A5"/>
    <w:rsid w:val="00E02CA8"/>
    <w:rsid w:val="00E02F50"/>
    <w:rsid w:val="00E03053"/>
    <w:rsid w:val="00E03082"/>
    <w:rsid w:val="00E03A43"/>
    <w:rsid w:val="00E04828"/>
    <w:rsid w:val="00E048F6"/>
    <w:rsid w:val="00E04BB2"/>
    <w:rsid w:val="00E05373"/>
    <w:rsid w:val="00E05500"/>
    <w:rsid w:val="00E060FC"/>
    <w:rsid w:val="00E06417"/>
    <w:rsid w:val="00E06620"/>
    <w:rsid w:val="00E06B31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3BFF"/>
    <w:rsid w:val="00E140BD"/>
    <w:rsid w:val="00E14298"/>
    <w:rsid w:val="00E14C1C"/>
    <w:rsid w:val="00E151C0"/>
    <w:rsid w:val="00E15306"/>
    <w:rsid w:val="00E15432"/>
    <w:rsid w:val="00E158A7"/>
    <w:rsid w:val="00E158E4"/>
    <w:rsid w:val="00E160EF"/>
    <w:rsid w:val="00E16273"/>
    <w:rsid w:val="00E1643E"/>
    <w:rsid w:val="00E166F2"/>
    <w:rsid w:val="00E16A7F"/>
    <w:rsid w:val="00E16BA1"/>
    <w:rsid w:val="00E16BDC"/>
    <w:rsid w:val="00E16C70"/>
    <w:rsid w:val="00E16E27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7A2"/>
    <w:rsid w:val="00E237D6"/>
    <w:rsid w:val="00E23939"/>
    <w:rsid w:val="00E23A38"/>
    <w:rsid w:val="00E23BFF"/>
    <w:rsid w:val="00E23CD9"/>
    <w:rsid w:val="00E240D8"/>
    <w:rsid w:val="00E241F4"/>
    <w:rsid w:val="00E246F8"/>
    <w:rsid w:val="00E2479C"/>
    <w:rsid w:val="00E24AFC"/>
    <w:rsid w:val="00E24CA8"/>
    <w:rsid w:val="00E250C0"/>
    <w:rsid w:val="00E2512E"/>
    <w:rsid w:val="00E25328"/>
    <w:rsid w:val="00E25DE2"/>
    <w:rsid w:val="00E26423"/>
    <w:rsid w:val="00E266B7"/>
    <w:rsid w:val="00E26F68"/>
    <w:rsid w:val="00E271A1"/>
    <w:rsid w:val="00E27883"/>
    <w:rsid w:val="00E278C8"/>
    <w:rsid w:val="00E27B0A"/>
    <w:rsid w:val="00E303AE"/>
    <w:rsid w:val="00E30569"/>
    <w:rsid w:val="00E30B5A"/>
    <w:rsid w:val="00E30E6F"/>
    <w:rsid w:val="00E310B0"/>
    <w:rsid w:val="00E3123D"/>
    <w:rsid w:val="00E31282"/>
    <w:rsid w:val="00E312B6"/>
    <w:rsid w:val="00E31461"/>
    <w:rsid w:val="00E3187D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539"/>
    <w:rsid w:val="00E3370E"/>
    <w:rsid w:val="00E3454D"/>
    <w:rsid w:val="00E3484E"/>
    <w:rsid w:val="00E34B6E"/>
    <w:rsid w:val="00E3526B"/>
    <w:rsid w:val="00E35F7A"/>
    <w:rsid w:val="00E364CC"/>
    <w:rsid w:val="00E36749"/>
    <w:rsid w:val="00E36AB5"/>
    <w:rsid w:val="00E3723A"/>
    <w:rsid w:val="00E377B0"/>
    <w:rsid w:val="00E377FD"/>
    <w:rsid w:val="00E37860"/>
    <w:rsid w:val="00E37949"/>
    <w:rsid w:val="00E37CD6"/>
    <w:rsid w:val="00E37F9E"/>
    <w:rsid w:val="00E40640"/>
    <w:rsid w:val="00E40A4E"/>
    <w:rsid w:val="00E40EBB"/>
    <w:rsid w:val="00E41018"/>
    <w:rsid w:val="00E410E5"/>
    <w:rsid w:val="00E4117C"/>
    <w:rsid w:val="00E415E1"/>
    <w:rsid w:val="00E416BE"/>
    <w:rsid w:val="00E417CB"/>
    <w:rsid w:val="00E419BA"/>
    <w:rsid w:val="00E41B61"/>
    <w:rsid w:val="00E421D0"/>
    <w:rsid w:val="00E422ED"/>
    <w:rsid w:val="00E422F7"/>
    <w:rsid w:val="00E42564"/>
    <w:rsid w:val="00E4266E"/>
    <w:rsid w:val="00E427F9"/>
    <w:rsid w:val="00E428C2"/>
    <w:rsid w:val="00E42E89"/>
    <w:rsid w:val="00E43595"/>
    <w:rsid w:val="00E446F1"/>
    <w:rsid w:val="00E44802"/>
    <w:rsid w:val="00E45080"/>
    <w:rsid w:val="00E453CC"/>
    <w:rsid w:val="00E4545A"/>
    <w:rsid w:val="00E46734"/>
    <w:rsid w:val="00E46886"/>
    <w:rsid w:val="00E47701"/>
    <w:rsid w:val="00E47AEF"/>
    <w:rsid w:val="00E50125"/>
    <w:rsid w:val="00E5094E"/>
    <w:rsid w:val="00E50974"/>
    <w:rsid w:val="00E512D9"/>
    <w:rsid w:val="00E517C3"/>
    <w:rsid w:val="00E51FA6"/>
    <w:rsid w:val="00E5219A"/>
    <w:rsid w:val="00E5248B"/>
    <w:rsid w:val="00E5280F"/>
    <w:rsid w:val="00E52827"/>
    <w:rsid w:val="00E52AB2"/>
    <w:rsid w:val="00E52CEA"/>
    <w:rsid w:val="00E52EB2"/>
    <w:rsid w:val="00E5361F"/>
    <w:rsid w:val="00E53B75"/>
    <w:rsid w:val="00E53B88"/>
    <w:rsid w:val="00E5410D"/>
    <w:rsid w:val="00E543D1"/>
    <w:rsid w:val="00E54E3B"/>
    <w:rsid w:val="00E54E74"/>
    <w:rsid w:val="00E54FC5"/>
    <w:rsid w:val="00E55B56"/>
    <w:rsid w:val="00E55BAF"/>
    <w:rsid w:val="00E55C28"/>
    <w:rsid w:val="00E55CAE"/>
    <w:rsid w:val="00E55CE9"/>
    <w:rsid w:val="00E5616D"/>
    <w:rsid w:val="00E56D60"/>
    <w:rsid w:val="00E570AD"/>
    <w:rsid w:val="00E57565"/>
    <w:rsid w:val="00E579A7"/>
    <w:rsid w:val="00E6088A"/>
    <w:rsid w:val="00E60943"/>
    <w:rsid w:val="00E60CDC"/>
    <w:rsid w:val="00E61B94"/>
    <w:rsid w:val="00E62289"/>
    <w:rsid w:val="00E622FB"/>
    <w:rsid w:val="00E62374"/>
    <w:rsid w:val="00E62855"/>
    <w:rsid w:val="00E629CA"/>
    <w:rsid w:val="00E630B3"/>
    <w:rsid w:val="00E63250"/>
    <w:rsid w:val="00E63838"/>
    <w:rsid w:val="00E638FF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F6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101C"/>
    <w:rsid w:val="00E71098"/>
    <w:rsid w:val="00E71515"/>
    <w:rsid w:val="00E71A10"/>
    <w:rsid w:val="00E71A28"/>
    <w:rsid w:val="00E71B86"/>
    <w:rsid w:val="00E720C1"/>
    <w:rsid w:val="00E72C9C"/>
    <w:rsid w:val="00E72EFC"/>
    <w:rsid w:val="00E73128"/>
    <w:rsid w:val="00E73234"/>
    <w:rsid w:val="00E733FE"/>
    <w:rsid w:val="00E741CC"/>
    <w:rsid w:val="00E7478F"/>
    <w:rsid w:val="00E7489F"/>
    <w:rsid w:val="00E748B8"/>
    <w:rsid w:val="00E749C9"/>
    <w:rsid w:val="00E74F05"/>
    <w:rsid w:val="00E752E3"/>
    <w:rsid w:val="00E758EC"/>
    <w:rsid w:val="00E75B4D"/>
    <w:rsid w:val="00E76222"/>
    <w:rsid w:val="00E76421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759"/>
    <w:rsid w:val="00E82B68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668C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CF4"/>
    <w:rsid w:val="00E90D76"/>
    <w:rsid w:val="00E90DE3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58"/>
    <w:rsid w:val="00E936CB"/>
    <w:rsid w:val="00E938CE"/>
    <w:rsid w:val="00E93D7F"/>
    <w:rsid w:val="00E93FFE"/>
    <w:rsid w:val="00E94E34"/>
    <w:rsid w:val="00E94F8A"/>
    <w:rsid w:val="00E9533A"/>
    <w:rsid w:val="00E9603D"/>
    <w:rsid w:val="00E960E7"/>
    <w:rsid w:val="00E9672D"/>
    <w:rsid w:val="00E96971"/>
    <w:rsid w:val="00E96A1D"/>
    <w:rsid w:val="00E9708E"/>
    <w:rsid w:val="00E970B1"/>
    <w:rsid w:val="00E973CE"/>
    <w:rsid w:val="00E97459"/>
    <w:rsid w:val="00E97C6F"/>
    <w:rsid w:val="00EA0802"/>
    <w:rsid w:val="00EA0829"/>
    <w:rsid w:val="00EA082C"/>
    <w:rsid w:val="00EA0AA6"/>
    <w:rsid w:val="00EA0BDF"/>
    <w:rsid w:val="00EA0F16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B0523"/>
    <w:rsid w:val="00EB077B"/>
    <w:rsid w:val="00EB0A8D"/>
    <w:rsid w:val="00EB0C93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3E8B"/>
    <w:rsid w:val="00EB407C"/>
    <w:rsid w:val="00EB41B5"/>
    <w:rsid w:val="00EB429A"/>
    <w:rsid w:val="00EB489A"/>
    <w:rsid w:val="00EB48E5"/>
    <w:rsid w:val="00EB4C35"/>
    <w:rsid w:val="00EB4EA2"/>
    <w:rsid w:val="00EB5B44"/>
    <w:rsid w:val="00EB5E4F"/>
    <w:rsid w:val="00EB5FB0"/>
    <w:rsid w:val="00EB60B9"/>
    <w:rsid w:val="00EB6685"/>
    <w:rsid w:val="00EB693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86"/>
    <w:rsid w:val="00EC39C8"/>
    <w:rsid w:val="00EC3D1F"/>
    <w:rsid w:val="00EC3D64"/>
    <w:rsid w:val="00EC3F20"/>
    <w:rsid w:val="00EC3F7B"/>
    <w:rsid w:val="00EC4207"/>
    <w:rsid w:val="00EC42F0"/>
    <w:rsid w:val="00EC4436"/>
    <w:rsid w:val="00EC44DF"/>
    <w:rsid w:val="00EC4696"/>
    <w:rsid w:val="00EC52CA"/>
    <w:rsid w:val="00EC557F"/>
    <w:rsid w:val="00EC55BA"/>
    <w:rsid w:val="00EC5653"/>
    <w:rsid w:val="00EC5A8C"/>
    <w:rsid w:val="00EC5B22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50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64C"/>
    <w:rsid w:val="00ED78C9"/>
    <w:rsid w:val="00ED7939"/>
    <w:rsid w:val="00EE0388"/>
    <w:rsid w:val="00EE082D"/>
    <w:rsid w:val="00EE0D13"/>
    <w:rsid w:val="00EE0FE2"/>
    <w:rsid w:val="00EE1026"/>
    <w:rsid w:val="00EE1034"/>
    <w:rsid w:val="00EE1F98"/>
    <w:rsid w:val="00EE216D"/>
    <w:rsid w:val="00EE2170"/>
    <w:rsid w:val="00EE280C"/>
    <w:rsid w:val="00EE2897"/>
    <w:rsid w:val="00EE28F5"/>
    <w:rsid w:val="00EE2980"/>
    <w:rsid w:val="00EE2BC7"/>
    <w:rsid w:val="00EE2F67"/>
    <w:rsid w:val="00EE34F5"/>
    <w:rsid w:val="00EE35AB"/>
    <w:rsid w:val="00EE4095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55"/>
    <w:rsid w:val="00EF18FE"/>
    <w:rsid w:val="00EF1DEA"/>
    <w:rsid w:val="00EF20BF"/>
    <w:rsid w:val="00EF2160"/>
    <w:rsid w:val="00EF2193"/>
    <w:rsid w:val="00EF2981"/>
    <w:rsid w:val="00EF2CC3"/>
    <w:rsid w:val="00EF2DA3"/>
    <w:rsid w:val="00EF3591"/>
    <w:rsid w:val="00EF35F1"/>
    <w:rsid w:val="00EF3AD5"/>
    <w:rsid w:val="00EF3D20"/>
    <w:rsid w:val="00EF459F"/>
    <w:rsid w:val="00EF4FB9"/>
    <w:rsid w:val="00EF53CD"/>
    <w:rsid w:val="00EF5787"/>
    <w:rsid w:val="00EF5B3A"/>
    <w:rsid w:val="00EF5E6B"/>
    <w:rsid w:val="00EF60D0"/>
    <w:rsid w:val="00EF6469"/>
    <w:rsid w:val="00EF691C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511"/>
    <w:rsid w:val="00F029CA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07E04"/>
    <w:rsid w:val="00F10336"/>
    <w:rsid w:val="00F104D7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A6C"/>
    <w:rsid w:val="00F21C5E"/>
    <w:rsid w:val="00F21E01"/>
    <w:rsid w:val="00F22A68"/>
    <w:rsid w:val="00F23081"/>
    <w:rsid w:val="00F2399D"/>
    <w:rsid w:val="00F23D23"/>
    <w:rsid w:val="00F243D8"/>
    <w:rsid w:val="00F243E4"/>
    <w:rsid w:val="00F24445"/>
    <w:rsid w:val="00F248D5"/>
    <w:rsid w:val="00F24E73"/>
    <w:rsid w:val="00F2508E"/>
    <w:rsid w:val="00F257B4"/>
    <w:rsid w:val="00F257F7"/>
    <w:rsid w:val="00F25B84"/>
    <w:rsid w:val="00F26180"/>
    <w:rsid w:val="00F266B3"/>
    <w:rsid w:val="00F26B86"/>
    <w:rsid w:val="00F26E23"/>
    <w:rsid w:val="00F2702F"/>
    <w:rsid w:val="00F272EE"/>
    <w:rsid w:val="00F276AD"/>
    <w:rsid w:val="00F27994"/>
    <w:rsid w:val="00F27FAF"/>
    <w:rsid w:val="00F302AD"/>
    <w:rsid w:val="00F30648"/>
    <w:rsid w:val="00F30828"/>
    <w:rsid w:val="00F3113A"/>
    <w:rsid w:val="00F313D6"/>
    <w:rsid w:val="00F31AED"/>
    <w:rsid w:val="00F31EE4"/>
    <w:rsid w:val="00F32194"/>
    <w:rsid w:val="00F3245F"/>
    <w:rsid w:val="00F33417"/>
    <w:rsid w:val="00F33562"/>
    <w:rsid w:val="00F3387A"/>
    <w:rsid w:val="00F33CB0"/>
    <w:rsid w:val="00F33D61"/>
    <w:rsid w:val="00F34480"/>
    <w:rsid w:val="00F34B14"/>
    <w:rsid w:val="00F34C24"/>
    <w:rsid w:val="00F34D4D"/>
    <w:rsid w:val="00F34EDE"/>
    <w:rsid w:val="00F34EF3"/>
    <w:rsid w:val="00F34F75"/>
    <w:rsid w:val="00F351B8"/>
    <w:rsid w:val="00F356C5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8A"/>
    <w:rsid w:val="00F406D1"/>
    <w:rsid w:val="00F40C46"/>
    <w:rsid w:val="00F41114"/>
    <w:rsid w:val="00F411BE"/>
    <w:rsid w:val="00F413CC"/>
    <w:rsid w:val="00F41422"/>
    <w:rsid w:val="00F414A5"/>
    <w:rsid w:val="00F424BA"/>
    <w:rsid w:val="00F43469"/>
    <w:rsid w:val="00F434C6"/>
    <w:rsid w:val="00F43D4A"/>
    <w:rsid w:val="00F43DD2"/>
    <w:rsid w:val="00F43F07"/>
    <w:rsid w:val="00F43F65"/>
    <w:rsid w:val="00F44D49"/>
    <w:rsid w:val="00F457DA"/>
    <w:rsid w:val="00F45BE5"/>
    <w:rsid w:val="00F461C9"/>
    <w:rsid w:val="00F468C8"/>
    <w:rsid w:val="00F4741A"/>
    <w:rsid w:val="00F4766C"/>
    <w:rsid w:val="00F477F2"/>
    <w:rsid w:val="00F47C4C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1CA8"/>
    <w:rsid w:val="00F523E5"/>
    <w:rsid w:val="00F527D0"/>
    <w:rsid w:val="00F528D3"/>
    <w:rsid w:val="00F52959"/>
    <w:rsid w:val="00F53352"/>
    <w:rsid w:val="00F5337B"/>
    <w:rsid w:val="00F54071"/>
    <w:rsid w:val="00F54134"/>
    <w:rsid w:val="00F54253"/>
    <w:rsid w:val="00F5450F"/>
    <w:rsid w:val="00F54D17"/>
    <w:rsid w:val="00F54F08"/>
    <w:rsid w:val="00F555AD"/>
    <w:rsid w:val="00F559FE"/>
    <w:rsid w:val="00F55BAF"/>
    <w:rsid w:val="00F55BB0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B1B"/>
    <w:rsid w:val="00F60DEA"/>
    <w:rsid w:val="00F61363"/>
    <w:rsid w:val="00F614DF"/>
    <w:rsid w:val="00F61B3F"/>
    <w:rsid w:val="00F62034"/>
    <w:rsid w:val="00F62620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028"/>
    <w:rsid w:val="00F72B72"/>
    <w:rsid w:val="00F7346C"/>
    <w:rsid w:val="00F73595"/>
    <w:rsid w:val="00F73D6B"/>
    <w:rsid w:val="00F7442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F2D"/>
    <w:rsid w:val="00F800BF"/>
    <w:rsid w:val="00F80174"/>
    <w:rsid w:val="00F801F8"/>
    <w:rsid w:val="00F804BE"/>
    <w:rsid w:val="00F804C3"/>
    <w:rsid w:val="00F80B48"/>
    <w:rsid w:val="00F80E28"/>
    <w:rsid w:val="00F80ED6"/>
    <w:rsid w:val="00F80F50"/>
    <w:rsid w:val="00F81059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7A5"/>
    <w:rsid w:val="00F85825"/>
    <w:rsid w:val="00F8592C"/>
    <w:rsid w:val="00F859D8"/>
    <w:rsid w:val="00F85F8F"/>
    <w:rsid w:val="00F86516"/>
    <w:rsid w:val="00F868F5"/>
    <w:rsid w:val="00F86AC9"/>
    <w:rsid w:val="00F872AD"/>
    <w:rsid w:val="00F87485"/>
    <w:rsid w:val="00F874F0"/>
    <w:rsid w:val="00F87A58"/>
    <w:rsid w:val="00F87AC6"/>
    <w:rsid w:val="00F87E4D"/>
    <w:rsid w:val="00F90344"/>
    <w:rsid w:val="00F9047A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9F9"/>
    <w:rsid w:val="00F93AA9"/>
    <w:rsid w:val="00F93DBF"/>
    <w:rsid w:val="00F94161"/>
    <w:rsid w:val="00F944DD"/>
    <w:rsid w:val="00F9468B"/>
    <w:rsid w:val="00F94AB7"/>
    <w:rsid w:val="00F963B0"/>
    <w:rsid w:val="00F963E4"/>
    <w:rsid w:val="00F96985"/>
    <w:rsid w:val="00F96A42"/>
    <w:rsid w:val="00F96B5B"/>
    <w:rsid w:val="00F96C88"/>
    <w:rsid w:val="00F96CA1"/>
    <w:rsid w:val="00F96F97"/>
    <w:rsid w:val="00F97838"/>
    <w:rsid w:val="00FA007C"/>
    <w:rsid w:val="00FA00AC"/>
    <w:rsid w:val="00FA00FE"/>
    <w:rsid w:val="00FA070D"/>
    <w:rsid w:val="00FA1626"/>
    <w:rsid w:val="00FA1A18"/>
    <w:rsid w:val="00FA20F7"/>
    <w:rsid w:val="00FA2205"/>
    <w:rsid w:val="00FA2283"/>
    <w:rsid w:val="00FA22F2"/>
    <w:rsid w:val="00FA22F8"/>
    <w:rsid w:val="00FA2A95"/>
    <w:rsid w:val="00FA2BB3"/>
    <w:rsid w:val="00FA3224"/>
    <w:rsid w:val="00FA389F"/>
    <w:rsid w:val="00FA3A18"/>
    <w:rsid w:val="00FA4908"/>
    <w:rsid w:val="00FA49AF"/>
    <w:rsid w:val="00FA54C1"/>
    <w:rsid w:val="00FA55BB"/>
    <w:rsid w:val="00FA569F"/>
    <w:rsid w:val="00FA5AB6"/>
    <w:rsid w:val="00FA5DC8"/>
    <w:rsid w:val="00FA5F9C"/>
    <w:rsid w:val="00FA6068"/>
    <w:rsid w:val="00FA64D7"/>
    <w:rsid w:val="00FA6C4A"/>
    <w:rsid w:val="00FA6D92"/>
    <w:rsid w:val="00FA6E5B"/>
    <w:rsid w:val="00FA706F"/>
    <w:rsid w:val="00FA70A9"/>
    <w:rsid w:val="00FA7109"/>
    <w:rsid w:val="00FA7755"/>
    <w:rsid w:val="00FA7F00"/>
    <w:rsid w:val="00FB010A"/>
    <w:rsid w:val="00FB0A7B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8B4"/>
    <w:rsid w:val="00FB3CA6"/>
    <w:rsid w:val="00FB3DA2"/>
    <w:rsid w:val="00FB4021"/>
    <w:rsid w:val="00FB4139"/>
    <w:rsid w:val="00FB413D"/>
    <w:rsid w:val="00FB44A7"/>
    <w:rsid w:val="00FB4B2C"/>
    <w:rsid w:val="00FB4C80"/>
    <w:rsid w:val="00FB4F2B"/>
    <w:rsid w:val="00FB5017"/>
    <w:rsid w:val="00FB5944"/>
    <w:rsid w:val="00FB5AE1"/>
    <w:rsid w:val="00FB5C9F"/>
    <w:rsid w:val="00FB6087"/>
    <w:rsid w:val="00FB61E1"/>
    <w:rsid w:val="00FB679F"/>
    <w:rsid w:val="00FB6BA8"/>
    <w:rsid w:val="00FB7389"/>
    <w:rsid w:val="00FB7FD7"/>
    <w:rsid w:val="00FC0C8C"/>
    <w:rsid w:val="00FC0CAD"/>
    <w:rsid w:val="00FC186B"/>
    <w:rsid w:val="00FC1DCB"/>
    <w:rsid w:val="00FC1E98"/>
    <w:rsid w:val="00FC2019"/>
    <w:rsid w:val="00FC22D3"/>
    <w:rsid w:val="00FC24E7"/>
    <w:rsid w:val="00FC29A2"/>
    <w:rsid w:val="00FC2E17"/>
    <w:rsid w:val="00FC3355"/>
    <w:rsid w:val="00FC3BA6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C24"/>
    <w:rsid w:val="00FD0F09"/>
    <w:rsid w:val="00FD126E"/>
    <w:rsid w:val="00FD1872"/>
    <w:rsid w:val="00FD1EC8"/>
    <w:rsid w:val="00FD2254"/>
    <w:rsid w:val="00FD277E"/>
    <w:rsid w:val="00FD2CEB"/>
    <w:rsid w:val="00FD2E88"/>
    <w:rsid w:val="00FD2EF2"/>
    <w:rsid w:val="00FD3055"/>
    <w:rsid w:val="00FD360A"/>
    <w:rsid w:val="00FD3676"/>
    <w:rsid w:val="00FD372A"/>
    <w:rsid w:val="00FD3B87"/>
    <w:rsid w:val="00FD3C76"/>
    <w:rsid w:val="00FD3DF3"/>
    <w:rsid w:val="00FD4429"/>
    <w:rsid w:val="00FD4578"/>
    <w:rsid w:val="00FD4686"/>
    <w:rsid w:val="00FD47ED"/>
    <w:rsid w:val="00FD487B"/>
    <w:rsid w:val="00FD4ADE"/>
    <w:rsid w:val="00FD5285"/>
    <w:rsid w:val="00FD5D53"/>
    <w:rsid w:val="00FD63F6"/>
    <w:rsid w:val="00FD67EC"/>
    <w:rsid w:val="00FD69B1"/>
    <w:rsid w:val="00FD6A3F"/>
    <w:rsid w:val="00FD6E83"/>
    <w:rsid w:val="00FD6F0B"/>
    <w:rsid w:val="00FD710F"/>
    <w:rsid w:val="00FD74DB"/>
    <w:rsid w:val="00FD75E6"/>
    <w:rsid w:val="00FD7660"/>
    <w:rsid w:val="00FD7894"/>
    <w:rsid w:val="00FD7A03"/>
    <w:rsid w:val="00FD7A09"/>
    <w:rsid w:val="00FD7A88"/>
    <w:rsid w:val="00FD7BE1"/>
    <w:rsid w:val="00FD7C14"/>
    <w:rsid w:val="00FE042F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E3F"/>
    <w:rsid w:val="00FE3FFB"/>
    <w:rsid w:val="00FE48EB"/>
    <w:rsid w:val="00FE4C7B"/>
    <w:rsid w:val="00FE4D7E"/>
    <w:rsid w:val="00FE55A8"/>
    <w:rsid w:val="00FE5659"/>
    <w:rsid w:val="00FE57B9"/>
    <w:rsid w:val="00FE5C6A"/>
    <w:rsid w:val="00FE67D0"/>
    <w:rsid w:val="00FE67E0"/>
    <w:rsid w:val="00FE6B82"/>
    <w:rsid w:val="00FE7336"/>
    <w:rsid w:val="00FE7779"/>
    <w:rsid w:val="00FE787C"/>
    <w:rsid w:val="00FF0346"/>
    <w:rsid w:val="00FF07B8"/>
    <w:rsid w:val="00FF0AFB"/>
    <w:rsid w:val="00FF1097"/>
    <w:rsid w:val="00FF10FD"/>
    <w:rsid w:val="00FF1264"/>
    <w:rsid w:val="00FF1A5D"/>
    <w:rsid w:val="00FF1F6E"/>
    <w:rsid w:val="00FF26DB"/>
    <w:rsid w:val="00FF2C3B"/>
    <w:rsid w:val="00FF302A"/>
    <w:rsid w:val="00FF326D"/>
    <w:rsid w:val="00FF3BB8"/>
    <w:rsid w:val="00FF45A5"/>
    <w:rsid w:val="00FF48A3"/>
    <w:rsid w:val="00FF4955"/>
    <w:rsid w:val="00FF4BFC"/>
    <w:rsid w:val="00FF4CD9"/>
    <w:rsid w:val="00FF4D9A"/>
    <w:rsid w:val="00FF4F60"/>
    <w:rsid w:val="00FF4F61"/>
    <w:rsid w:val="00FF5561"/>
    <w:rsid w:val="00FF5673"/>
    <w:rsid w:val="00FF587A"/>
    <w:rsid w:val="00FF5C91"/>
    <w:rsid w:val="00FF5E4F"/>
    <w:rsid w:val="00FF62D2"/>
    <w:rsid w:val="00FF64E6"/>
    <w:rsid w:val="00FF6B12"/>
    <w:rsid w:val="00FF6D85"/>
    <w:rsid w:val="00FF6E9D"/>
    <w:rsid w:val="00FF75E7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  <w15:docId w15:val="{00BFB564-A19A-4BEF-B5E8-2D555FB6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D9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0D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0D9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customStyle="1" w:styleId="1">
    <w:name w:val="リスト段落1"/>
    <w:basedOn w:val="Normal"/>
    <w:uiPriority w:val="34"/>
    <w:qFormat/>
    <w:rsid w:val="00852CE7"/>
    <w:pPr>
      <w:ind w:firstLineChars="200" w:firstLine="420"/>
    </w:pPr>
    <w:rPr>
      <w:rFonts w:ascii="Calibri" w:eastAsia="SimSun" w:hAnsi="Calibri" w:cs="Times New Roman"/>
      <w:kern w:val="0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FE67D0"/>
    <w:pPr>
      <w:numPr>
        <w:numId w:val="18"/>
      </w:numPr>
      <w:spacing w:before="60" w:after="0" w:line="276" w:lineRule="auto"/>
    </w:pPr>
    <w:rPr>
      <w:rFonts w:ascii="Arial" w:eastAsia="t" w:hAnsi="Arial" w:cs="Times New Roman"/>
      <w:b/>
      <w:kern w:val="0"/>
      <w:sz w:val="20"/>
      <w:lang w:eastAsia="en-GB"/>
      <w14:ligatures w14:val="none"/>
    </w:rPr>
  </w:style>
  <w:style w:type="paragraph" w:customStyle="1" w:styleId="Doc-title">
    <w:name w:val="Doc-title"/>
    <w:basedOn w:val="Normal"/>
    <w:link w:val="Doc-titleChar"/>
    <w:qFormat/>
    <w:rsid w:val="00FE67D0"/>
    <w:pPr>
      <w:spacing w:before="60" w:after="0" w:line="240" w:lineRule="auto"/>
      <w:ind w:left="1259" w:hanging="1259"/>
    </w:pPr>
    <w:rPr>
      <w:rFonts w:ascii="Arial" w:eastAsia="SimSun" w:hAnsi="Arial" w:cs="Arial"/>
      <w:kern w:val="0"/>
      <w:sz w:val="20"/>
      <w:szCs w:val="20"/>
      <w:lang w:eastAsia="zh-CN"/>
      <w14:ligatures w14:val="none"/>
    </w:rPr>
  </w:style>
  <w:style w:type="character" w:customStyle="1" w:styleId="Doc-titleChar">
    <w:name w:val="Doc-title Char"/>
    <w:link w:val="Doc-title"/>
    <w:qFormat/>
    <w:rsid w:val="00FE67D0"/>
    <w:rPr>
      <w:rFonts w:ascii="Arial" w:hAnsi="Arial" w:cs="Arial"/>
      <w:lang w:val="en-US"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C62D89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B13E54-3595-430D-BD54-77AE0DD79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3144</TotalTime>
  <Pages>7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Young Woo Kwak</cp:lastModifiedBy>
  <cp:revision>299</cp:revision>
  <dcterms:created xsi:type="dcterms:W3CDTF">2023-05-22T06:02:00Z</dcterms:created>
  <dcterms:modified xsi:type="dcterms:W3CDTF">2025-05-09T15:14:00Z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2024-09-05T09:53:04Z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5a0b2872-4209-44bd-adb0-fba193c90f01</vt:lpwstr>
  </property>
  <property fmtid="{D5CDD505-2E9C-101B-9397-08002B2CF9AE}" pid="10" name="MSIP_Label_bcf26ed8-713a-4e6c-8a04-66607341a11c_ContentBits">
    <vt:lpwstr>0</vt:lpwstr>
  </property>
</Properties>
</file>